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6105" w14:textId="77777777" w:rsidR="00BE1B24" w:rsidRPr="00432ACD" w:rsidRDefault="00BE1B24">
      <w:pPr>
        <w:jc w:val="center"/>
        <w:rPr>
          <w:rFonts w:ascii="Calibri" w:hAnsi="Calibri" w:cs="Calibri"/>
          <w:b/>
          <w:sz w:val="28"/>
        </w:rPr>
      </w:pPr>
      <w:r w:rsidRPr="00432ACD">
        <w:rPr>
          <w:rFonts w:ascii="Calibri" w:hAnsi="Calibri" w:cs="Calibri"/>
          <w:b/>
          <w:sz w:val="28"/>
        </w:rPr>
        <w:t>GENERAL INSTRUCTIONS AND GUIDELINES FOR FORM CDE-40</w:t>
      </w:r>
    </w:p>
    <w:p w14:paraId="5DD6CF03" w14:textId="77777777" w:rsidR="00BE1B24" w:rsidRPr="00432ACD" w:rsidRDefault="00BE1B24">
      <w:pPr>
        <w:jc w:val="center"/>
        <w:rPr>
          <w:rFonts w:ascii="Calibri" w:hAnsi="Calibri" w:cs="Calibri"/>
          <w:b/>
          <w:sz w:val="28"/>
        </w:rPr>
      </w:pPr>
      <w:smartTag w:uri="urn:schemas-microsoft-com:office:smarttags" w:element="place">
        <w:smartTag w:uri="urn:schemas-microsoft-com:office:smarttags" w:element="PlaceName">
          <w:r w:rsidRPr="00432ACD">
            <w:rPr>
              <w:rFonts w:ascii="Calibri" w:hAnsi="Calibri" w:cs="Calibri"/>
              <w:b/>
              <w:sz w:val="28"/>
            </w:rPr>
            <w:t>PUPIL</w:t>
          </w:r>
        </w:smartTag>
        <w:r w:rsidRPr="00432ACD">
          <w:rPr>
            <w:rFonts w:ascii="Calibri" w:hAnsi="Calibri" w:cs="Calibri"/>
            <w:b/>
            <w:sz w:val="28"/>
          </w:rPr>
          <w:t xml:space="preserve"> </w:t>
        </w:r>
        <w:smartTag w:uri="urn:schemas-microsoft-com:office:smarttags" w:element="PlaceType">
          <w:r w:rsidRPr="00432ACD">
            <w:rPr>
              <w:rFonts w:ascii="Calibri" w:hAnsi="Calibri" w:cs="Calibri"/>
              <w:b/>
              <w:sz w:val="28"/>
            </w:rPr>
            <w:t>SCHOOL</w:t>
          </w:r>
        </w:smartTag>
      </w:smartTag>
      <w:r w:rsidRPr="00432ACD">
        <w:rPr>
          <w:rFonts w:ascii="Calibri" w:hAnsi="Calibri" w:cs="Calibri"/>
          <w:b/>
          <w:sz w:val="28"/>
        </w:rPr>
        <w:t xml:space="preserve"> TRANSPORTATION FUND</w:t>
      </w:r>
    </w:p>
    <w:p w14:paraId="14D089E6" w14:textId="77777777" w:rsidR="00BE1B24" w:rsidRPr="00432ACD" w:rsidRDefault="00BE1B24">
      <w:pPr>
        <w:jc w:val="center"/>
        <w:rPr>
          <w:rFonts w:ascii="Calibri" w:hAnsi="Calibri" w:cs="Calibri"/>
          <w:b/>
          <w:sz w:val="28"/>
        </w:rPr>
      </w:pPr>
      <w:r w:rsidRPr="00432ACD">
        <w:rPr>
          <w:rFonts w:ascii="Calibri" w:hAnsi="Calibri" w:cs="Calibri"/>
          <w:b/>
          <w:sz w:val="28"/>
        </w:rPr>
        <w:t>REIMBURSEMENT CLAIM</w:t>
      </w:r>
    </w:p>
    <w:p w14:paraId="1F46EDEF" w14:textId="77777777" w:rsidR="00BE1B24" w:rsidRPr="00432ACD" w:rsidRDefault="00BE1B24">
      <w:pPr>
        <w:jc w:val="center"/>
        <w:rPr>
          <w:rFonts w:ascii="Calibri" w:hAnsi="Calibri" w:cs="Calibri"/>
          <w:b/>
          <w:sz w:val="20"/>
        </w:rPr>
      </w:pPr>
    </w:p>
    <w:p w14:paraId="7F22B832" w14:textId="77777777" w:rsidR="00BE1B24" w:rsidRPr="00432ACD" w:rsidRDefault="00BE1B24">
      <w:pPr>
        <w:jc w:val="center"/>
        <w:rPr>
          <w:rFonts w:ascii="Calibri" w:hAnsi="Calibri" w:cs="Calibri"/>
          <w:b/>
          <w:sz w:val="28"/>
        </w:rPr>
      </w:pPr>
      <w:r w:rsidRPr="00432ACD">
        <w:rPr>
          <w:rFonts w:ascii="Calibri" w:hAnsi="Calibri" w:cs="Calibri"/>
          <w:b/>
          <w:sz w:val="28"/>
        </w:rPr>
        <w:t>Public School Transportation Act - Article 51 of Title 22, CRS</w:t>
      </w:r>
    </w:p>
    <w:p w14:paraId="72015637" w14:textId="77777777" w:rsidR="00BE1B24" w:rsidRPr="00432ACD" w:rsidRDefault="00BE1B24">
      <w:pPr>
        <w:jc w:val="center"/>
        <w:rPr>
          <w:rFonts w:ascii="Calibri" w:hAnsi="Calibri" w:cs="Calibri"/>
          <w:b/>
          <w:sz w:val="28"/>
        </w:rPr>
      </w:pPr>
      <w:r w:rsidRPr="00432ACD">
        <w:rPr>
          <w:rFonts w:ascii="Calibri" w:hAnsi="Calibri" w:cs="Calibri"/>
          <w:b/>
          <w:sz w:val="28"/>
        </w:rPr>
        <w:t>State Board of Education Rules 301-14</w:t>
      </w:r>
    </w:p>
    <w:p w14:paraId="38556628" w14:textId="77777777" w:rsidR="00BE1B24" w:rsidRPr="00432ACD" w:rsidRDefault="00BE1B24">
      <w:pPr>
        <w:jc w:val="center"/>
        <w:rPr>
          <w:rFonts w:ascii="Calibri" w:hAnsi="Calibri" w:cs="Calibri"/>
          <w:b/>
          <w:sz w:val="16"/>
          <w:szCs w:val="16"/>
        </w:rPr>
      </w:pPr>
    </w:p>
    <w:p w14:paraId="3F3CCED8" w14:textId="77777777" w:rsidR="00BE1B24" w:rsidRPr="00432ACD" w:rsidRDefault="00BE1B24">
      <w:pPr>
        <w:jc w:val="center"/>
        <w:rPr>
          <w:rFonts w:ascii="Calibri" w:hAnsi="Calibri" w:cs="Calibri"/>
          <w:b/>
          <w:sz w:val="16"/>
          <w:szCs w:val="16"/>
        </w:rPr>
      </w:pPr>
    </w:p>
    <w:p w14:paraId="1AD804CB" w14:textId="77777777" w:rsidR="00BE1B24" w:rsidRPr="00432ACD" w:rsidRDefault="00BE1B24">
      <w:pPr>
        <w:pStyle w:val="Heading1"/>
        <w:rPr>
          <w:rFonts w:ascii="Calibri" w:hAnsi="Calibri" w:cs="Calibri"/>
        </w:rPr>
      </w:pPr>
      <w:r w:rsidRPr="00432ACD">
        <w:rPr>
          <w:rFonts w:ascii="Calibri" w:hAnsi="Calibri" w:cs="Calibri"/>
        </w:rPr>
        <w:t>LINE 1</w:t>
      </w:r>
      <w:r w:rsidR="00B80A39" w:rsidRPr="00432ACD">
        <w:rPr>
          <w:rFonts w:ascii="Calibri" w:hAnsi="Calibri" w:cs="Calibri"/>
        </w:rPr>
        <w:t xml:space="preserve"> </w:t>
      </w:r>
      <w:r w:rsidRPr="00432ACD">
        <w:rPr>
          <w:rFonts w:ascii="Calibri" w:hAnsi="Calibri" w:cs="Calibri"/>
        </w:rPr>
        <w:tab/>
      </w:r>
      <w:r w:rsidRPr="00432ACD">
        <w:rPr>
          <w:rFonts w:ascii="Calibri" w:hAnsi="Calibri" w:cs="Calibri"/>
          <w:u w:val="single"/>
        </w:rPr>
        <w:t>Total current operating expenditures for pupil transportation</w:t>
      </w:r>
    </w:p>
    <w:p w14:paraId="6C3CAECB" w14:textId="77777777" w:rsidR="00BE1B24" w:rsidRPr="00432ACD" w:rsidRDefault="00BE1B24">
      <w:pPr>
        <w:jc w:val="both"/>
        <w:rPr>
          <w:rFonts w:ascii="Calibri" w:hAnsi="Calibri" w:cs="Calibri"/>
          <w:sz w:val="16"/>
          <w:szCs w:val="16"/>
        </w:rPr>
      </w:pPr>
    </w:p>
    <w:p w14:paraId="6F0A93C9" w14:textId="77777777" w:rsidR="00BE1B24" w:rsidRPr="00432ACD" w:rsidRDefault="00BE1B24">
      <w:pPr>
        <w:ind w:left="1440"/>
        <w:jc w:val="both"/>
        <w:rPr>
          <w:rFonts w:ascii="Calibri" w:hAnsi="Calibri" w:cs="Calibri"/>
        </w:rPr>
      </w:pPr>
      <w:r w:rsidRPr="00432ACD">
        <w:rPr>
          <w:rFonts w:ascii="Calibri" w:hAnsi="Calibri" w:cs="Calibri"/>
        </w:rPr>
        <w:t>Include only actual expenditures; do not include encumbrances.  Records, schedules, allocations and all other supporting documentation used to prepare and justify reimbursement claim must be retained until audited by CDE.</w:t>
      </w:r>
    </w:p>
    <w:p w14:paraId="03D4718C" w14:textId="77777777" w:rsidR="00BE1B24" w:rsidRPr="00432ACD" w:rsidRDefault="00BE1B24">
      <w:pPr>
        <w:jc w:val="both"/>
        <w:rPr>
          <w:rFonts w:ascii="Calibri" w:hAnsi="Calibri" w:cs="Calibri"/>
          <w:sz w:val="16"/>
          <w:szCs w:val="16"/>
        </w:rPr>
      </w:pPr>
      <w:r w:rsidRPr="00432ACD">
        <w:rPr>
          <w:rFonts w:ascii="Calibri" w:hAnsi="Calibri" w:cs="Calibri"/>
        </w:rPr>
        <w:t xml:space="preserve"> </w:t>
      </w:r>
    </w:p>
    <w:p w14:paraId="0814AE27" w14:textId="77777777" w:rsidR="00BE1B24" w:rsidRPr="00432ACD" w:rsidRDefault="00BE1B24">
      <w:pPr>
        <w:ind w:left="1440"/>
        <w:jc w:val="both"/>
        <w:rPr>
          <w:rFonts w:ascii="Calibri" w:hAnsi="Calibri" w:cs="Calibri"/>
        </w:rPr>
      </w:pPr>
      <w:r w:rsidRPr="00432ACD">
        <w:rPr>
          <w:rFonts w:ascii="Calibri" w:hAnsi="Calibri" w:cs="Calibri"/>
        </w:rPr>
        <w:t xml:space="preserve">The following guidelines for eligible and ineligible reimbursable expenditures are not all inclusive.  Eligibility of specific expenditures can be confirmed with the </w:t>
      </w:r>
      <w:proofErr w:type="gramStart"/>
      <w:r w:rsidRPr="00432ACD">
        <w:rPr>
          <w:rFonts w:ascii="Calibri" w:hAnsi="Calibri" w:cs="Calibri"/>
        </w:rPr>
        <w:t>Public School</w:t>
      </w:r>
      <w:proofErr w:type="gramEnd"/>
      <w:r w:rsidRPr="00432ACD">
        <w:rPr>
          <w:rFonts w:ascii="Calibri" w:hAnsi="Calibri" w:cs="Calibri"/>
        </w:rPr>
        <w:t xml:space="preserve"> Finance Unit.  Subsequent submission of a written request by the district for approval from CDE provides the best method of documenting these expenditures for audit purposes.  Districts should retain all such correspondence for auditing purposes.</w:t>
      </w:r>
    </w:p>
    <w:p w14:paraId="1C69BAAE" w14:textId="77777777" w:rsidR="00BE1B24" w:rsidRPr="00432ACD" w:rsidRDefault="00BE1B24">
      <w:pPr>
        <w:jc w:val="both"/>
        <w:rPr>
          <w:rFonts w:ascii="Calibri" w:hAnsi="Calibri" w:cs="Calibri"/>
          <w:sz w:val="16"/>
          <w:szCs w:val="16"/>
        </w:rPr>
      </w:pPr>
    </w:p>
    <w:p w14:paraId="1F2B54A5" w14:textId="77777777" w:rsidR="00BE1B24" w:rsidRPr="00432ACD" w:rsidRDefault="00BE1B24">
      <w:pPr>
        <w:ind w:left="1440"/>
        <w:jc w:val="both"/>
        <w:rPr>
          <w:rFonts w:ascii="Calibri" w:hAnsi="Calibri" w:cs="Calibri"/>
        </w:rPr>
      </w:pPr>
      <w:r w:rsidRPr="00432ACD">
        <w:rPr>
          <w:rFonts w:ascii="Calibri" w:hAnsi="Calibri" w:cs="Calibri"/>
          <w:b/>
        </w:rPr>
        <w:t xml:space="preserve">Current operating expenditures </w:t>
      </w:r>
      <w:proofErr w:type="gramStart"/>
      <w:r w:rsidRPr="00432ACD">
        <w:rPr>
          <w:rFonts w:ascii="Calibri" w:hAnsi="Calibri" w:cs="Calibri"/>
          <w:b/>
        </w:rPr>
        <w:t>include, but</w:t>
      </w:r>
      <w:proofErr w:type="gramEnd"/>
      <w:r w:rsidRPr="00432ACD">
        <w:rPr>
          <w:rFonts w:ascii="Calibri" w:hAnsi="Calibri" w:cs="Calibri"/>
          <w:b/>
        </w:rPr>
        <w:t xml:space="preserve"> are not limited to the following.</w:t>
      </w:r>
    </w:p>
    <w:p w14:paraId="5C5AF097" w14:textId="77777777" w:rsidR="00BE1B24" w:rsidRPr="00432ACD" w:rsidRDefault="00BE1B24">
      <w:pPr>
        <w:jc w:val="both"/>
        <w:rPr>
          <w:rFonts w:ascii="Calibri" w:hAnsi="Calibri" w:cs="Calibri"/>
          <w:sz w:val="16"/>
          <w:szCs w:val="16"/>
        </w:rPr>
      </w:pPr>
    </w:p>
    <w:p w14:paraId="27CCC8F8"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1.</w:t>
      </w:r>
      <w:r w:rsidRPr="00432ACD">
        <w:rPr>
          <w:rFonts w:ascii="Calibri" w:hAnsi="Calibri" w:cs="Calibri"/>
        </w:rPr>
        <w:tab/>
        <w:t>Employment costs, including fringe benefits, for bus drivers.</w:t>
      </w:r>
    </w:p>
    <w:p w14:paraId="76468C16"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2.</w:t>
      </w:r>
      <w:r w:rsidRPr="00432ACD">
        <w:rPr>
          <w:rFonts w:ascii="Calibri" w:hAnsi="Calibri" w:cs="Calibri"/>
        </w:rPr>
        <w:tab/>
        <w:t>Employment costs, including fringe benefits, for personnel paid exclusively for pupil transportation supervision and support services.</w:t>
      </w:r>
    </w:p>
    <w:p w14:paraId="0B791877"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3.</w:t>
      </w:r>
      <w:r w:rsidRPr="00432ACD">
        <w:rPr>
          <w:rFonts w:ascii="Calibri" w:hAnsi="Calibri" w:cs="Calibri"/>
        </w:rPr>
        <w:tab/>
        <w:t xml:space="preserve">The allocated share of employment costs attributable to pupil transportation for employees with both pupil transportation and non-pupil transportation responsibilities.  Costs claimed must be supported by auditable documentation such as timesheets or work schedules showing </w:t>
      </w:r>
      <w:proofErr w:type="gramStart"/>
      <w:r w:rsidRPr="00432ACD">
        <w:rPr>
          <w:rFonts w:ascii="Calibri" w:hAnsi="Calibri" w:cs="Calibri"/>
        </w:rPr>
        <w:t>method</w:t>
      </w:r>
      <w:proofErr w:type="gramEnd"/>
      <w:r w:rsidRPr="00432ACD">
        <w:rPr>
          <w:rFonts w:ascii="Calibri" w:hAnsi="Calibri" w:cs="Calibri"/>
        </w:rPr>
        <w:t xml:space="preserve"> of allocation.</w:t>
      </w:r>
    </w:p>
    <w:p w14:paraId="3FAC3312"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4.</w:t>
      </w:r>
      <w:r w:rsidRPr="00432ACD">
        <w:rPr>
          <w:rFonts w:ascii="Calibri" w:hAnsi="Calibri" w:cs="Calibri"/>
        </w:rPr>
        <w:tab/>
        <w:t>Fuel, oil and other supplies for pupil transportation and pupil transportation support.</w:t>
      </w:r>
    </w:p>
    <w:p w14:paraId="4C3008F6" w14:textId="77777777" w:rsidR="00982253" w:rsidRPr="00432ACD" w:rsidRDefault="00BE1B24" w:rsidP="00EF09EA">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5.</w:t>
      </w:r>
      <w:r w:rsidRPr="00432ACD">
        <w:rPr>
          <w:rFonts w:ascii="Calibri" w:hAnsi="Calibri" w:cs="Calibri"/>
        </w:rPr>
        <w:tab/>
        <w:t xml:space="preserve">Utility expenditures for pupil transportation facilities.  When facilities are shared with non-pupil transportation functions and separate expense information is not available, expenses should be allocated to the various cost centers.  The allocation method must be supported by auditable documentation to include these </w:t>
      </w:r>
    </w:p>
    <w:p w14:paraId="69D4B3E2" w14:textId="77777777" w:rsidR="00BE1B24" w:rsidRPr="00432ACD" w:rsidRDefault="00E132BE" w:rsidP="00EF09EA">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ab/>
      </w:r>
      <w:r w:rsidR="00BE1B24" w:rsidRPr="00432ACD">
        <w:rPr>
          <w:rFonts w:ascii="Calibri" w:hAnsi="Calibri" w:cs="Calibri"/>
        </w:rPr>
        <w:t>expenses for reimbursement.</w:t>
      </w:r>
    </w:p>
    <w:p w14:paraId="2005E23C"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6.</w:t>
      </w:r>
      <w:r w:rsidRPr="00432ACD">
        <w:rPr>
          <w:rFonts w:ascii="Calibri" w:hAnsi="Calibri" w:cs="Calibri"/>
        </w:rPr>
        <w:tab/>
        <w:t xml:space="preserve">Repairs and maintenance on vehicles, equipment and facilities used for pupil transportation only to the extent of restoration to </w:t>
      </w:r>
      <w:r w:rsidRPr="007205AF">
        <w:rPr>
          <w:rFonts w:ascii="Calibri" w:hAnsi="Calibri" w:cs="Calibri"/>
          <w:bCs/>
        </w:rPr>
        <w:t>original</w:t>
      </w:r>
      <w:r w:rsidRPr="00432ACD">
        <w:rPr>
          <w:rFonts w:ascii="Calibri" w:hAnsi="Calibri" w:cs="Calibri"/>
        </w:rPr>
        <w:t xml:space="preserve"> condition. CDE approval for this type of repair is not necessary since it is not considered capital outlay for reimbursement purposes.</w:t>
      </w:r>
    </w:p>
    <w:p w14:paraId="1CC4D850" w14:textId="77777777" w:rsidR="00BE1B24" w:rsidRPr="00432ACD" w:rsidRDefault="00BE1B24">
      <w:pPr>
        <w:tabs>
          <w:tab w:val="left" w:pos="-1080"/>
          <w:tab w:val="left" w:pos="-720"/>
          <w:tab w:val="left" w:pos="0"/>
          <w:tab w:val="left" w:pos="720"/>
          <w:tab w:val="left" w:pos="1440"/>
          <w:tab w:val="left" w:pos="2160"/>
          <w:tab w:val="left" w:pos="2520"/>
        </w:tabs>
        <w:jc w:val="both"/>
        <w:rPr>
          <w:rFonts w:ascii="Calibri" w:hAnsi="Calibri" w:cs="Calibri"/>
          <w:sz w:val="16"/>
          <w:szCs w:val="16"/>
        </w:rPr>
      </w:pPr>
    </w:p>
    <w:p w14:paraId="46AB3799" w14:textId="77777777" w:rsidR="00BE1B24" w:rsidRPr="00432ACD" w:rsidRDefault="00BE1B24">
      <w:pPr>
        <w:pStyle w:val="BodyTextIndent"/>
        <w:rPr>
          <w:rFonts w:ascii="Calibri" w:hAnsi="Calibri" w:cs="Calibri"/>
        </w:rPr>
      </w:pPr>
      <w:r w:rsidRPr="00432ACD">
        <w:rPr>
          <w:rFonts w:ascii="Calibri" w:hAnsi="Calibri" w:cs="Calibri"/>
        </w:rPr>
        <w:lastRenderedPageBreak/>
        <w:t>7.</w:t>
      </w:r>
      <w:r w:rsidRPr="00432ACD">
        <w:rPr>
          <w:rFonts w:ascii="Calibri" w:hAnsi="Calibri" w:cs="Calibri"/>
        </w:rPr>
        <w:tab/>
        <w:t>Insurance premiums related to pupil transportation, the equivalent value of commercial insurance premiums of a self-insurance program contribution, and the net cost of self-insured repairs and replacements.  Each year, the district should obtain a statement from its insurance provider specifically detailing which portion of premiums paid apply to pupil transportation for the applicable fiscal year.</w:t>
      </w:r>
    </w:p>
    <w:p w14:paraId="3180CDD0"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8.</w:t>
      </w:r>
      <w:r w:rsidRPr="00432ACD">
        <w:rPr>
          <w:rFonts w:ascii="Calibri" w:hAnsi="Calibri" w:cs="Calibri"/>
        </w:rPr>
        <w:tab/>
        <w:t>Reimbursements to district-approved persons for transportation of pupils due to the absence of a district-established bus route.</w:t>
      </w:r>
    </w:p>
    <w:p w14:paraId="35646740" w14:textId="77777777" w:rsidR="00BE1B24" w:rsidRPr="00432ACD" w:rsidRDefault="00BE1B24">
      <w:pPr>
        <w:tabs>
          <w:tab w:val="left" w:pos="-1080"/>
          <w:tab w:val="left" w:pos="-720"/>
          <w:tab w:val="left" w:pos="0"/>
          <w:tab w:val="left" w:pos="720"/>
          <w:tab w:val="left" w:pos="1440"/>
          <w:tab w:val="left" w:pos="2160"/>
          <w:tab w:val="left" w:pos="2520"/>
        </w:tabs>
        <w:ind w:left="2520" w:hanging="360"/>
        <w:jc w:val="both"/>
        <w:rPr>
          <w:rFonts w:ascii="Calibri" w:hAnsi="Calibri" w:cs="Calibri"/>
        </w:rPr>
      </w:pPr>
      <w:r w:rsidRPr="00432ACD">
        <w:rPr>
          <w:rFonts w:ascii="Calibri" w:hAnsi="Calibri" w:cs="Calibri"/>
        </w:rPr>
        <w:t>9.</w:t>
      </w:r>
      <w:r w:rsidRPr="00432ACD">
        <w:rPr>
          <w:rFonts w:ascii="Calibri" w:hAnsi="Calibri" w:cs="Calibri"/>
        </w:rPr>
        <w:tab/>
        <w:t xml:space="preserve">Contract services less the capital outlay exclusion calculated by CDE. District-approved persons who transport pupils due to the absence of a district-established bus route </w:t>
      </w:r>
      <w:r w:rsidRPr="007205AF">
        <w:rPr>
          <w:rFonts w:ascii="Calibri" w:hAnsi="Calibri" w:cs="Calibri"/>
          <w:bCs/>
        </w:rPr>
        <w:t>are not</w:t>
      </w:r>
      <w:r w:rsidRPr="00432ACD">
        <w:rPr>
          <w:rFonts w:ascii="Calibri" w:hAnsi="Calibri" w:cs="Calibri"/>
        </w:rPr>
        <w:t xml:space="preserve"> considered independent contractors when they only transport members of their immediate family or themselves.</w:t>
      </w:r>
    </w:p>
    <w:p w14:paraId="67D9CF0D" w14:textId="77777777" w:rsidR="00BE1B24" w:rsidRPr="00432ACD" w:rsidRDefault="00BE1B24">
      <w:pPr>
        <w:tabs>
          <w:tab w:val="left" w:pos="-1080"/>
          <w:tab w:val="left" w:pos="-720"/>
          <w:tab w:val="left" w:pos="0"/>
          <w:tab w:val="left" w:pos="720"/>
          <w:tab w:val="left" w:pos="1440"/>
          <w:tab w:val="left" w:pos="2160"/>
          <w:tab w:val="left" w:pos="2520"/>
        </w:tabs>
        <w:ind w:firstLine="1440"/>
        <w:jc w:val="both"/>
        <w:rPr>
          <w:rFonts w:ascii="Calibri" w:hAnsi="Calibri" w:cs="Calibri"/>
        </w:rPr>
      </w:pPr>
      <w:r w:rsidRPr="00432ACD">
        <w:rPr>
          <w:rFonts w:ascii="Calibri" w:hAnsi="Calibri" w:cs="Calibri"/>
        </w:rPr>
        <w:t xml:space="preserve">         10.</w:t>
      </w:r>
      <w:r w:rsidRPr="00432ACD">
        <w:rPr>
          <w:rFonts w:ascii="Calibri" w:hAnsi="Calibri" w:cs="Calibri"/>
        </w:rPr>
        <w:tab/>
        <w:t>Reimbursements to pupils who use public transportation.</w:t>
      </w:r>
    </w:p>
    <w:p w14:paraId="29E90688" w14:textId="77777777" w:rsidR="00BE1B24" w:rsidRPr="00432ACD" w:rsidRDefault="00BE1B24">
      <w:pPr>
        <w:tabs>
          <w:tab w:val="left" w:pos="-1080"/>
          <w:tab w:val="left" w:pos="-720"/>
          <w:tab w:val="left" w:pos="0"/>
          <w:tab w:val="left" w:pos="720"/>
          <w:tab w:val="left" w:pos="1440"/>
          <w:tab w:val="left" w:pos="2160"/>
          <w:tab w:val="left" w:pos="2520"/>
        </w:tabs>
        <w:ind w:left="2520" w:hanging="1080"/>
        <w:jc w:val="both"/>
        <w:rPr>
          <w:rFonts w:ascii="Calibri" w:hAnsi="Calibri" w:cs="Calibri"/>
        </w:rPr>
      </w:pPr>
      <w:r w:rsidRPr="00432ACD">
        <w:rPr>
          <w:rFonts w:ascii="Calibri" w:hAnsi="Calibri" w:cs="Calibri"/>
        </w:rPr>
        <w:t xml:space="preserve">         11.</w:t>
      </w:r>
      <w:r w:rsidRPr="00432ACD">
        <w:rPr>
          <w:rFonts w:ascii="Calibri" w:hAnsi="Calibri" w:cs="Calibri"/>
        </w:rPr>
        <w:tab/>
        <w:t xml:space="preserve">Certain costs of additions and alterations to vehicles.  Vehicles must </w:t>
      </w:r>
      <w:proofErr w:type="gramStart"/>
      <w:r w:rsidRPr="00432ACD">
        <w:rPr>
          <w:rFonts w:ascii="Calibri" w:hAnsi="Calibri" w:cs="Calibri"/>
        </w:rPr>
        <w:t>have been</w:t>
      </w:r>
      <w:proofErr w:type="gramEnd"/>
      <w:r w:rsidRPr="00432ACD">
        <w:rPr>
          <w:rFonts w:ascii="Calibri" w:hAnsi="Calibri" w:cs="Calibri"/>
        </w:rPr>
        <w:t xml:space="preserve"> owned by the district for a minimum of three years for costs of additions and alterations to be reimbursable.  The following types of additions or alterations are allowable without prior approval from CDE:</w:t>
      </w:r>
    </w:p>
    <w:p w14:paraId="6BAC5CF4" w14:textId="77777777" w:rsidR="00BE1B24" w:rsidRPr="00432ACD" w:rsidRDefault="00BE1B24">
      <w:pPr>
        <w:tabs>
          <w:tab w:val="left" w:pos="-1080"/>
          <w:tab w:val="left" w:pos="-720"/>
          <w:tab w:val="left" w:pos="0"/>
          <w:tab w:val="left" w:pos="720"/>
          <w:tab w:val="left" w:pos="1440"/>
          <w:tab w:val="left" w:pos="2160"/>
          <w:tab w:val="left" w:pos="2520"/>
        </w:tabs>
        <w:jc w:val="both"/>
        <w:rPr>
          <w:rFonts w:ascii="Calibri" w:hAnsi="Calibri" w:cs="Calibri"/>
          <w:sz w:val="16"/>
          <w:szCs w:val="16"/>
        </w:rPr>
      </w:pPr>
    </w:p>
    <w:p w14:paraId="4E76FCC4"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1.</w:t>
      </w:r>
      <w:r w:rsidRPr="00432ACD">
        <w:rPr>
          <w:rFonts w:ascii="Calibri" w:hAnsi="Calibri" w:cs="Calibri"/>
        </w:rPr>
        <w:tab/>
        <w:t xml:space="preserve">manual transmission to automatic </w:t>
      </w:r>
      <w:proofErr w:type="gramStart"/>
      <w:r w:rsidRPr="00432ACD">
        <w:rPr>
          <w:rFonts w:ascii="Calibri" w:hAnsi="Calibri" w:cs="Calibri"/>
        </w:rPr>
        <w:t>transmission;</w:t>
      </w:r>
      <w:proofErr w:type="gramEnd"/>
    </w:p>
    <w:p w14:paraId="45CBDC6B"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2.</w:t>
      </w:r>
      <w:r w:rsidRPr="00432ACD">
        <w:rPr>
          <w:rFonts w:ascii="Calibri" w:hAnsi="Calibri" w:cs="Calibri"/>
        </w:rPr>
        <w:tab/>
        <w:t xml:space="preserve">gas engine to diesel </w:t>
      </w:r>
      <w:proofErr w:type="gramStart"/>
      <w:r w:rsidRPr="00432ACD">
        <w:rPr>
          <w:rFonts w:ascii="Calibri" w:hAnsi="Calibri" w:cs="Calibri"/>
        </w:rPr>
        <w:t>engine;</w:t>
      </w:r>
      <w:proofErr w:type="gramEnd"/>
    </w:p>
    <w:p w14:paraId="38D3E052"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3.</w:t>
      </w:r>
      <w:r w:rsidRPr="00432ACD">
        <w:rPr>
          <w:rFonts w:ascii="Calibri" w:hAnsi="Calibri" w:cs="Calibri"/>
        </w:rPr>
        <w:tab/>
        <w:t xml:space="preserve">reflective tape on the outside of </w:t>
      </w:r>
      <w:proofErr w:type="gramStart"/>
      <w:r w:rsidRPr="00432ACD">
        <w:rPr>
          <w:rFonts w:ascii="Calibri" w:hAnsi="Calibri" w:cs="Calibri"/>
        </w:rPr>
        <w:t>vehicle;</w:t>
      </w:r>
      <w:proofErr w:type="gramEnd"/>
    </w:p>
    <w:p w14:paraId="33516F66"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4.</w:t>
      </w:r>
      <w:r w:rsidRPr="00432ACD">
        <w:rPr>
          <w:rFonts w:ascii="Calibri" w:hAnsi="Calibri" w:cs="Calibri"/>
        </w:rPr>
        <w:tab/>
        <w:t xml:space="preserve">electromagnetic or hydro magnetic </w:t>
      </w:r>
      <w:proofErr w:type="gramStart"/>
      <w:r w:rsidRPr="00432ACD">
        <w:rPr>
          <w:rFonts w:ascii="Calibri" w:hAnsi="Calibri" w:cs="Calibri"/>
        </w:rPr>
        <w:t>retarder;</w:t>
      </w:r>
      <w:proofErr w:type="gramEnd"/>
    </w:p>
    <w:p w14:paraId="562B6C14"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5.</w:t>
      </w:r>
      <w:r w:rsidRPr="00432ACD">
        <w:rPr>
          <w:rFonts w:ascii="Calibri" w:hAnsi="Calibri" w:cs="Calibri"/>
        </w:rPr>
        <w:tab/>
        <w:t xml:space="preserve">heated </w:t>
      </w:r>
      <w:proofErr w:type="gramStart"/>
      <w:r w:rsidRPr="00432ACD">
        <w:rPr>
          <w:rFonts w:ascii="Calibri" w:hAnsi="Calibri" w:cs="Calibri"/>
        </w:rPr>
        <w:t>mirrors;</w:t>
      </w:r>
      <w:proofErr w:type="gramEnd"/>
    </w:p>
    <w:p w14:paraId="5ADE14CE"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6.</w:t>
      </w:r>
      <w:r w:rsidRPr="00432ACD">
        <w:rPr>
          <w:rFonts w:ascii="Calibri" w:hAnsi="Calibri" w:cs="Calibri"/>
        </w:rPr>
        <w:tab/>
        <w:t>engine compartment noise reduction package (</w:t>
      </w:r>
      <w:proofErr w:type="gramStart"/>
      <w:r w:rsidRPr="00432ACD">
        <w:rPr>
          <w:rFonts w:ascii="Calibri" w:hAnsi="Calibri" w:cs="Calibri"/>
        </w:rPr>
        <w:t>diesel  engine</w:t>
      </w:r>
      <w:proofErr w:type="gramEnd"/>
      <w:r w:rsidRPr="00432ACD">
        <w:rPr>
          <w:rFonts w:ascii="Calibri" w:hAnsi="Calibri" w:cs="Calibri"/>
        </w:rPr>
        <w:t xml:space="preserve"> front engine transit only);</w:t>
      </w:r>
    </w:p>
    <w:p w14:paraId="14D0FF00"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7.</w:t>
      </w:r>
      <w:r w:rsidRPr="00432ACD">
        <w:rPr>
          <w:rFonts w:ascii="Calibri" w:hAnsi="Calibri" w:cs="Calibri"/>
        </w:rPr>
        <w:tab/>
        <w:t>driver seat belt to current standards (locking retractor type</w:t>
      </w:r>
      <w:proofErr w:type="gramStart"/>
      <w:r w:rsidRPr="00432ACD">
        <w:rPr>
          <w:rFonts w:ascii="Calibri" w:hAnsi="Calibri" w:cs="Calibri"/>
        </w:rPr>
        <w:t>);</w:t>
      </w:r>
      <w:proofErr w:type="gramEnd"/>
    </w:p>
    <w:p w14:paraId="30D36683"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firstLine="2880"/>
        <w:jc w:val="both"/>
        <w:rPr>
          <w:rFonts w:ascii="Calibri" w:hAnsi="Calibri" w:cs="Calibri"/>
        </w:rPr>
      </w:pPr>
      <w:r w:rsidRPr="00432ACD">
        <w:rPr>
          <w:rFonts w:ascii="Calibri" w:hAnsi="Calibri" w:cs="Calibri"/>
        </w:rPr>
        <w:tab/>
        <w:t>8.</w:t>
      </w:r>
      <w:r w:rsidRPr="00432ACD">
        <w:rPr>
          <w:rFonts w:ascii="Calibri" w:hAnsi="Calibri" w:cs="Calibri"/>
        </w:rPr>
        <w:tab/>
        <w:t xml:space="preserve">air brake drying </w:t>
      </w:r>
      <w:proofErr w:type="gramStart"/>
      <w:r w:rsidRPr="00432ACD">
        <w:rPr>
          <w:rFonts w:ascii="Calibri" w:hAnsi="Calibri" w:cs="Calibri"/>
        </w:rPr>
        <w:t>system;</w:t>
      </w:r>
      <w:proofErr w:type="gramEnd"/>
    </w:p>
    <w:p w14:paraId="39107C51"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9.</w:t>
      </w:r>
      <w:r w:rsidRPr="00432ACD">
        <w:rPr>
          <w:rFonts w:ascii="Calibri" w:hAnsi="Calibri" w:cs="Calibri"/>
        </w:rPr>
        <w:tab/>
        <w:t xml:space="preserve">mirror system to provide a seated driver an unobstructed view of the front and front sides of a </w:t>
      </w:r>
      <w:proofErr w:type="gramStart"/>
      <w:r w:rsidRPr="00432ACD">
        <w:rPr>
          <w:rFonts w:ascii="Calibri" w:hAnsi="Calibri" w:cs="Calibri"/>
        </w:rPr>
        <w:t>bus;</w:t>
      </w:r>
      <w:proofErr w:type="gramEnd"/>
    </w:p>
    <w:p w14:paraId="487E0944"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10.</w:t>
      </w:r>
      <w:r w:rsidRPr="00432ACD">
        <w:rPr>
          <w:rFonts w:ascii="Calibri" w:hAnsi="Calibri" w:cs="Calibri"/>
        </w:rPr>
        <w:tab/>
        <w:t xml:space="preserve">wheelchair lifts and other special modifications which are necessary to equip a school bus in order to </w:t>
      </w:r>
      <w:proofErr w:type="gramStart"/>
      <w:r w:rsidRPr="00432ACD">
        <w:rPr>
          <w:rFonts w:ascii="Calibri" w:hAnsi="Calibri" w:cs="Calibri"/>
        </w:rPr>
        <w:t>transport  children</w:t>
      </w:r>
      <w:proofErr w:type="gramEnd"/>
      <w:r w:rsidRPr="00432ACD">
        <w:rPr>
          <w:rFonts w:ascii="Calibri" w:hAnsi="Calibri" w:cs="Calibri"/>
        </w:rPr>
        <w:t xml:space="preserve"> with disabilities;</w:t>
      </w:r>
    </w:p>
    <w:p w14:paraId="26364760"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firstLine="2880"/>
        <w:jc w:val="both"/>
        <w:rPr>
          <w:rFonts w:ascii="Calibri" w:hAnsi="Calibri" w:cs="Calibri"/>
        </w:rPr>
      </w:pPr>
      <w:r w:rsidRPr="00432ACD">
        <w:rPr>
          <w:rFonts w:ascii="Calibri" w:hAnsi="Calibri" w:cs="Calibri"/>
        </w:rPr>
        <w:tab/>
        <w:t xml:space="preserve"> 11.</w:t>
      </w:r>
      <w:r w:rsidRPr="00432ACD">
        <w:rPr>
          <w:rFonts w:ascii="Calibri" w:hAnsi="Calibri" w:cs="Calibri"/>
        </w:rPr>
        <w:tab/>
        <w:t xml:space="preserve">automatic tire </w:t>
      </w:r>
      <w:proofErr w:type="gramStart"/>
      <w:r w:rsidRPr="00432ACD">
        <w:rPr>
          <w:rFonts w:ascii="Calibri" w:hAnsi="Calibri" w:cs="Calibri"/>
        </w:rPr>
        <w:t>chains;</w:t>
      </w:r>
      <w:proofErr w:type="gramEnd"/>
      <w:r w:rsidRPr="00432ACD">
        <w:rPr>
          <w:rFonts w:ascii="Calibri" w:hAnsi="Calibri" w:cs="Calibri"/>
        </w:rPr>
        <w:t xml:space="preserve"> </w:t>
      </w:r>
    </w:p>
    <w:p w14:paraId="0B5D0745"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firstLine="2880"/>
        <w:jc w:val="both"/>
        <w:rPr>
          <w:rFonts w:ascii="Calibri" w:hAnsi="Calibri" w:cs="Calibri"/>
        </w:rPr>
      </w:pPr>
      <w:r w:rsidRPr="00432ACD">
        <w:rPr>
          <w:rFonts w:ascii="Calibri" w:hAnsi="Calibri" w:cs="Calibri"/>
        </w:rPr>
        <w:tab/>
        <w:t>12.</w:t>
      </w:r>
      <w:r w:rsidRPr="00432ACD">
        <w:rPr>
          <w:rFonts w:ascii="Calibri" w:hAnsi="Calibri" w:cs="Calibri"/>
        </w:rPr>
        <w:tab/>
        <w:t xml:space="preserve">video surveillance </w:t>
      </w:r>
      <w:proofErr w:type="gramStart"/>
      <w:r w:rsidRPr="00432ACD">
        <w:rPr>
          <w:rFonts w:ascii="Calibri" w:hAnsi="Calibri" w:cs="Calibri"/>
        </w:rPr>
        <w:t>cameras;</w:t>
      </w:r>
      <w:proofErr w:type="gramEnd"/>
    </w:p>
    <w:p w14:paraId="0AEC89EF" w14:textId="77777777" w:rsidR="00BE1B24" w:rsidRPr="00432ACD" w:rsidRDefault="00BE1B24" w:rsidP="003852F5">
      <w:pPr>
        <w:tabs>
          <w:tab w:val="left" w:pos="-1080"/>
          <w:tab w:val="left" w:pos="-720"/>
          <w:tab w:val="left" w:pos="0"/>
          <w:tab w:val="left" w:pos="720"/>
          <w:tab w:val="left" w:pos="1440"/>
          <w:tab w:val="left" w:pos="2160"/>
          <w:tab w:val="left" w:pos="2520"/>
          <w:tab w:val="left" w:pos="2880"/>
          <w:tab w:val="right" w:pos="3690"/>
          <w:tab w:val="left" w:pos="3870"/>
        </w:tabs>
        <w:ind w:left="3870" w:hanging="990"/>
        <w:jc w:val="both"/>
        <w:rPr>
          <w:rFonts w:ascii="Calibri" w:hAnsi="Calibri" w:cs="Calibri"/>
        </w:rPr>
      </w:pPr>
      <w:r w:rsidRPr="00432ACD">
        <w:rPr>
          <w:rFonts w:ascii="Calibri" w:hAnsi="Calibri" w:cs="Calibri"/>
        </w:rPr>
        <w:tab/>
        <w:t>13.</w:t>
      </w:r>
      <w:r w:rsidRPr="00432ACD">
        <w:rPr>
          <w:rFonts w:ascii="Calibri" w:hAnsi="Calibri" w:cs="Calibri"/>
        </w:rPr>
        <w:tab/>
        <w:t xml:space="preserve">other additions or alterations with prior written approval by CDE which increase efficiency and </w:t>
      </w:r>
      <w:proofErr w:type="gramStart"/>
      <w:r w:rsidRPr="00432ACD">
        <w:rPr>
          <w:rFonts w:ascii="Calibri" w:hAnsi="Calibri" w:cs="Calibri"/>
        </w:rPr>
        <w:t>or</w:t>
      </w:r>
      <w:proofErr w:type="gramEnd"/>
      <w:r w:rsidRPr="00432ACD">
        <w:rPr>
          <w:rFonts w:ascii="Calibri" w:hAnsi="Calibri" w:cs="Calibri"/>
        </w:rPr>
        <w:t xml:space="preserve"> safety or are necessary to meet minimum standards.</w:t>
      </w:r>
    </w:p>
    <w:p w14:paraId="2F743B37"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191078F6" w14:textId="77777777" w:rsidR="00015F21" w:rsidRPr="00432ACD" w:rsidRDefault="00015F21">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27FD2FE3" w14:textId="77777777" w:rsidR="00015F21" w:rsidRPr="00432ACD" w:rsidRDefault="00015F21">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3722EBFC" w14:textId="77777777" w:rsidR="00015F21" w:rsidRPr="00432ACD" w:rsidRDefault="00015F21">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51C3F830" w14:textId="77777777" w:rsidR="00015F21" w:rsidRPr="00432ACD" w:rsidRDefault="00015F21">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66153AE0"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firstLine="1440"/>
        <w:jc w:val="both"/>
        <w:rPr>
          <w:rFonts w:ascii="Calibri" w:hAnsi="Calibri" w:cs="Calibri"/>
        </w:rPr>
      </w:pPr>
      <w:r w:rsidRPr="00432ACD">
        <w:rPr>
          <w:rFonts w:ascii="Calibri" w:hAnsi="Calibri" w:cs="Calibri"/>
          <w:b/>
        </w:rPr>
        <w:lastRenderedPageBreak/>
        <w:t xml:space="preserve">Current operating expenditures </w:t>
      </w:r>
      <w:r w:rsidRPr="00432ACD">
        <w:rPr>
          <w:rFonts w:ascii="Calibri" w:hAnsi="Calibri" w:cs="Calibri"/>
          <w:b/>
          <w:u w:val="single"/>
        </w:rPr>
        <w:t>do not</w:t>
      </w:r>
      <w:r w:rsidRPr="00432ACD">
        <w:rPr>
          <w:rFonts w:ascii="Calibri" w:hAnsi="Calibri" w:cs="Calibri"/>
          <w:b/>
        </w:rPr>
        <w:t xml:space="preserve"> include:</w:t>
      </w:r>
    </w:p>
    <w:p w14:paraId="5780A3BA"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7D15F62D"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2520" w:hanging="360"/>
        <w:jc w:val="both"/>
        <w:rPr>
          <w:rFonts w:ascii="Calibri" w:hAnsi="Calibri" w:cs="Calibri"/>
        </w:rPr>
      </w:pPr>
      <w:r w:rsidRPr="00432ACD">
        <w:rPr>
          <w:rFonts w:ascii="Calibri" w:hAnsi="Calibri" w:cs="Calibri"/>
        </w:rPr>
        <w:t>1.</w:t>
      </w:r>
      <w:r w:rsidRPr="00432ACD">
        <w:rPr>
          <w:rFonts w:ascii="Calibri" w:hAnsi="Calibri" w:cs="Calibri"/>
        </w:rPr>
        <w:tab/>
        <w:t xml:space="preserve">Purchase, rent, lease, or lease purchase of capital outlay items such as vehicles, facilities acquisition and improvement, or </w:t>
      </w:r>
      <w:r w:rsidRPr="00432ACD">
        <w:rPr>
          <w:rFonts w:ascii="Calibri" w:hAnsi="Calibri" w:cs="Calibri"/>
          <w:u w:val="single"/>
        </w:rPr>
        <w:t>new</w:t>
      </w:r>
      <w:r w:rsidRPr="00432ACD">
        <w:rPr>
          <w:rFonts w:ascii="Calibri" w:hAnsi="Calibri" w:cs="Calibri"/>
        </w:rPr>
        <w:t xml:space="preserve"> equipment: (a) believed to have a useful life of more than one year, (b) costing </w:t>
      </w:r>
      <w:proofErr w:type="gramStart"/>
      <w:r w:rsidRPr="00432ACD">
        <w:rPr>
          <w:rFonts w:ascii="Calibri" w:hAnsi="Calibri" w:cs="Calibri"/>
        </w:rPr>
        <w:t>in excess of</w:t>
      </w:r>
      <w:proofErr w:type="gramEnd"/>
      <w:r w:rsidRPr="00432ACD">
        <w:rPr>
          <w:rFonts w:ascii="Calibri" w:hAnsi="Calibri" w:cs="Calibri"/>
        </w:rPr>
        <w:t xml:space="preserve"> $1000, and (c) not for the purpose of </w:t>
      </w:r>
      <w:r w:rsidRPr="00432ACD">
        <w:rPr>
          <w:rFonts w:ascii="Calibri" w:hAnsi="Calibri" w:cs="Calibri"/>
          <w:u w:val="single"/>
        </w:rPr>
        <w:t>restoring</w:t>
      </w:r>
      <w:r w:rsidRPr="00432ACD">
        <w:rPr>
          <w:rFonts w:ascii="Calibri" w:hAnsi="Calibri" w:cs="Calibri"/>
        </w:rPr>
        <w:t xml:space="preserve"> or </w:t>
      </w:r>
      <w:r w:rsidRPr="00432ACD">
        <w:rPr>
          <w:rFonts w:ascii="Calibri" w:hAnsi="Calibri" w:cs="Calibri"/>
          <w:u w:val="single"/>
        </w:rPr>
        <w:t>repairing</w:t>
      </w:r>
      <w:r w:rsidRPr="00432ACD">
        <w:rPr>
          <w:rFonts w:ascii="Calibri" w:hAnsi="Calibri" w:cs="Calibri"/>
        </w:rPr>
        <w:t xml:space="preserve"> existing vehicles, equipment, or facilities to their original condition.</w:t>
      </w:r>
    </w:p>
    <w:p w14:paraId="4E9213DC"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5510ADF8"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2520" w:hanging="360"/>
        <w:jc w:val="both"/>
        <w:rPr>
          <w:rFonts w:ascii="Calibri" w:hAnsi="Calibri" w:cs="Calibri"/>
        </w:rPr>
      </w:pPr>
      <w:r w:rsidRPr="00432ACD">
        <w:rPr>
          <w:rFonts w:ascii="Calibri" w:hAnsi="Calibri" w:cs="Calibri"/>
        </w:rPr>
        <w:t>2.</w:t>
      </w:r>
      <w:r w:rsidRPr="00432ACD">
        <w:rPr>
          <w:rFonts w:ascii="Calibri" w:hAnsi="Calibri" w:cs="Calibri"/>
        </w:rPr>
        <w:tab/>
        <w:t xml:space="preserve">Administrative, maintenance, personnel, supply, or other expenses applicable to </w:t>
      </w:r>
      <w:r w:rsidRPr="00432ACD">
        <w:rPr>
          <w:rFonts w:ascii="Calibri" w:hAnsi="Calibri" w:cs="Calibri"/>
          <w:u w:val="single"/>
        </w:rPr>
        <w:t>non-pupil transportation</w:t>
      </w:r>
      <w:r w:rsidRPr="00432ACD">
        <w:rPr>
          <w:rFonts w:ascii="Calibri" w:hAnsi="Calibri" w:cs="Calibri"/>
        </w:rPr>
        <w:t xml:space="preserve"> related vehicles, facilities, or personnel.  When vehicles, facilities, or personnel are shared, </w:t>
      </w:r>
      <w:proofErr w:type="gramStart"/>
      <w:r w:rsidRPr="00432ACD">
        <w:rPr>
          <w:rFonts w:ascii="Calibri" w:hAnsi="Calibri" w:cs="Calibri"/>
        </w:rPr>
        <w:t>expenditures</w:t>
      </w:r>
      <w:proofErr w:type="gramEnd"/>
      <w:r w:rsidRPr="00432ACD">
        <w:rPr>
          <w:rFonts w:ascii="Calibri" w:hAnsi="Calibri" w:cs="Calibri"/>
        </w:rPr>
        <w:t xml:space="preserve"> must be allocated. Allocation methods and other auditable supporting documentation must be retained until audited. </w:t>
      </w:r>
    </w:p>
    <w:p w14:paraId="7BEEF522"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firstLine="2160"/>
        <w:jc w:val="both"/>
        <w:rPr>
          <w:rFonts w:ascii="Calibri" w:hAnsi="Calibri" w:cs="Calibri"/>
          <w:sz w:val="16"/>
          <w:szCs w:val="16"/>
        </w:rPr>
      </w:pPr>
    </w:p>
    <w:p w14:paraId="193F04BA"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ind w:left="2520" w:hanging="360"/>
        <w:jc w:val="both"/>
        <w:rPr>
          <w:rFonts w:ascii="Calibri" w:hAnsi="Calibri" w:cs="Calibri"/>
        </w:rPr>
      </w:pPr>
      <w:r w:rsidRPr="00432ACD">
        <w:rPr>
          <w:rFonts w:ascii="Calibri" w:hAnsi="Calibri" w:cs="Calibri"/>
        </w:rPr>
        <w:t>3.</w:t>
      </w:r>
      <w:r w:rsidRPr="00432ACD">
        <w:rPr>
          <w:rFonts w:ascii="Calibri" w:hAnsi="Calibri" w:cs="Calibri"/>
        </w:rPr>
        <w:tab/>
        <w:t xml:space="preserve">Liability claims incurred and paid </w:t>
      </w:r>
      <w:proofErr w:type="gramStart"/>
      <w:r w:rsidRPr="00432ACD">
        <w:rPr>
          <w:rFonts w:ascii="Calibri" w:hAnsi="Calibri" w:cs="Calibri"/>
        </w:rPr>
        <w:t>in</w:t>
      </w:r>
      <w:proofErr w:type="gramEnd"/>
      <w:r w:rsidRPr="00432ACD">
        <w:rPr>
          <w:rFonts w:ascii="Calibri" w:hAnsi="Calibri" w:cs="Calibri"/>
        </w:rPr>
        <w:t xml:space="preserve"> providing pupil transportation.</w:t>
      </w:r>
    </w:p>
    <w:p w14:paraId="21A5124A" w14:textId="77777777" w:rsidR="00BE1B24" w:rsidRPr="00432ACD" w:rsidRDefault="00BE1B24">
      <w:pPr>
        <w:tabs>
          <w:tab w:val="left" w:pos="-1080"/>
          <w:tab w:val="left" w:pos="-720"/>
          <w:tab w:val="left" w:pos="0"/>
          <w:tab w:val="left" w:pos="720"/>
          <w:tab w:val="left" w:pos="1440"/>
          <w:tab w:val="left" w:pos="2160"/>
          <w:tab w:val="left" w:pos="2520"/>
          <w:tab w:val="left" w:pos="2880"/>
          <w:tab w:val="right" w:pos="3690"/>
          <w:tab w:val="left" w:pos="3870"/>
        </w:tabs>
        <w:jc w:val="both"/>
        <w:rPr>
          <w:rFonts w:ascii="Calibri" w:hAnsi="Calibri" w:cs="Calibri"/>
          <w:sz w:val="16"/>
          <w:szCs w:val="16"/>
        </w:rPr>
      </w:pPr>
    </w:p>
    <w:p w14:paraId="54BB55A2"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left="2520" w:hanging="360"/>
        <w:jc w:val="both"/>
        <w:rPr>
          <w:rFonts w:ascii="Calibri" w:hAnsi="Calibri" w:cs="Calibri"/>
        </w:rPr>
      </w:pPr>
      <w:r w:rsidRPr="00432ACD">
        <w:rPr>
          <w:rFonts w:ascii="Calibri" w:hAnsi="Calibri" w:cs="Calibri"/>
        </w:rPr>
        <w:t>4.</w:t>
      </w:r>
      <w:r w:rsidRPr="00432ACD">
        <w:rPr>
          <w:rFonts w:ascii="Calibri" w:hAnsi="Calibri" w:cs="Calibri"/>
        </w:rPr>
        <w:tab/>
        <w:t>Expenditures for school field trips, extracurricular trips, etc.</w:t>
      </w:r>
    </w:p>
    <w:p w14:paraId="31D0FCE5"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sz w:val="16"/>
          <w:szCs w:val="16"/>
        </w:rPr>
      </w:pPr>
    </w:p>
    <w:p w14:paraId="3982BD40"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left="2520"/>
        <w:jc w:val="both"/>
        <w:rPr>
          <w:rFonts w:ascii="Calibri" w:hAnsi="Calibri" w:cs="Calibri"/>
        </w:rPr>
      </w:pPr>
      <w:r w:rsidRPr="00432ACD">
        <w:rPr>
          <w:rFonts w:ascii="Calibri" w:hAnsi="Calibri" w:cs="Calibri"/>
        </w:rPr>
        <w:t>For districts that separately track expenditures for these types of transportation services, the actual expens</w:t>
      </w:r>
      <w:r w:rsidR="00664752" w:rsidRPr="00432ACD">
        <w:rPr>
          <w:rFonts w:ascii="Calibri" w:hAnsi="Calibri" w:cs="Calibri"/>
        </w:rPr>
        <w:t>es relating to these services are</w:t>
      </w:r>
      <w:r w:rsidRPr="00432ACD">
        <w:rPr>
          <w:rFonts w:ascii="Calibri" w:hAnsi="Calibri" w:cs="Calibri"/>
        </w:rPr>
        <w:t xml:space="preserve"> known.  Districts that commingle all pupil transportation expenditures must prorate current operating expenditures by the percentage of total miles attributable to pupil transportation using the following allocation formula.  The mileage figures used in the formula are for pupil transportation vehicles only.  Do not include pupil transportation support vehicle mileage in this calculation.</w:t>
      </w:r>
    </w:p>
    <w:p w14:paraId="67A314D8"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sz w:val="16"/>
          <w:szCs w:val="16"/>
        </w:rPr>
      </w:pPr>
    </w:p>
    <w:p w14:paraId="76637F14"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rPr>
      </w:pPr>
      <w:r w:rsidRPr="00432ACD">
        <w:rPr>
          <w:rFonts w:ascii="Calibri" w:hAnsi="Calibri" w:cs="Calibri"/>
        </w:rPr>
        <w:t>Total Current</w:t>
      </w:r>
      <w:r w:rsidRPr="00432ACD">
        <w:rPr>
          <w:rFonts w:ascii="Calibri" w:hAnsi="Calibri" w:cs="Calibri"/>
        </w:rPr>
        <w:tab/>
        <w:t xml:space="preserve"> x   </w:t>
      </w:r>
      <w:proofErr w:type="gramStart"/>
      <w:r w:rsidRPr="00432ACD">
        <w:rPr>
          <w:rFonts w:ascii="Calibri" w:hAnsi="Calibri" w:cs="Calibri"/>
        </w:rPr>
        <w:t xml:space="preserve">   </w:t>
      </w:r>
      <w:r w:rsidRPr="00432ACD">
        <w:rPr>
          <w:rFonts w:ascii="Calibri" w:hAnsi="Calibri" w:cs="Calibri"/>
          <w:u w:val="single"/>
        </w:rPr>
        <w:t>(</w:t>
      </w:r>
      <w:proofErr w:type="gramEnd"/>
      <w:r w:rsidRPr="00432ACD">
        <w:rPr>
          <w:rFonts w:ascii="Calibri" w:hAnsi="Calibri" w:cs="Calibri"/>
          <w:u w:val="single"/>
        </w:rPr>
        <w:t>total odometer miles  -  miles for activity trips, etc.)</w:t>
      </w:r>
    </w:p>
    <w:p w14:paraId="620F0F96"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rPr>
      </w:pPr>
      <w:r w:rsidRPr="00432ACD">
        <w:rPr>
          <w:rFonts w:ascii="Calibri" w:hAnsi="Calibri" w:cs="Calibri"/>
        </w:rPr>
        <w:t xml:space="preserve">Operating Expense </w:t>
      </w:r>
      <w:r w:rsidRPr="00432ACD">
        <w:rPr>
          <w:rFonts w:ascii="Calibri" w:hAnsi="Calibri" w:cs="Calibri"/>
        </w:rPr>
        <w:tab/>
      </w:r>
      <w:r w:rsidRPr="00432ACD">
        <w:rPr>
          <w:rFonts w:ascii="Calibri" w:hAnsi="Calibri" w:cs="Calibri"/>
        </w:rPr>
        <w:tab/>
      </w:r>
      <w:r w:rsidRPr="00432ACD">
        <w:rPr>
          <w:rFonts w:ascii="Calibri" w:hAnsi="Calibri" w:cs="Calibri"/>
        </w:rPr>
        <w:tab/>
        <w:t xml:space="preserve">      </w:t>
      </w:r>
      <w:r w:rsidRPr="00432ACD">
        <w:rPr>
          <w:rFonts w:ascii="Calibri" w:hAnsi="Calibri" w:cs="Calibri"/>
        </w:rPr>
        <w:tab/>
        <w:t xml:space="preserve">      total odometer miles</w:t>
      </w:r>
    </w:p>
    <w:p w14:paraId="76D5C7ED"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rPr>
      </w:pPr>
      <w:r w:rsidRPr="00432ACD">
        <w:rPr>
          <w:rFonts w:ascii="Calibri" w:hAnsi="Calibri" w:cs="Calibri"/>
        </w:rPr>
        <w:t>Subtotal</w:t>
      </w:r>
    </w:p>
    <w:p w14:paraId="0263D885"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sz w:val="16"/>
          <w:szCs w:val="16"/>
        </w:rPr>
      </w:pPr>
      <w:r w:rsidRPr="00432ACD">
        <w:rPr>
          <w:rFonts w:ascii="Calibri" w:hAnsi="Calibri" w:cs="Calibri"/>
        </w:rPr>
        <w:t xml:space="preserve">   </w:t>
      </w:r>
    </w:p>
    <w:p w14:paraId="4B761EE3"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b/>
        </w:rPr>
      </w:pPr>
      <w:r w:rsidRPr="00432ACD">
        <w:rPr>
          <w:rFonts w:ascii="Calibri" w:hAnsi="Calibri" w:cs="Calibri"/>
          <w:b/>
        </w:rPr>
        <w:t>Other deductions from current operating expenditures</w:t>
      </w:r>
    </w:p>
    <w:p w14:paraId="0D8BC9A1"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b/>
          <w:sz w:val="16"/>
          <w:szCs w:val="16"/>
        </w:rPr>
      </w:pPr>
    </w:p>
    <w:p w14:paraId="46C2E3D4"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left="2520" w:hanging="360"/>
        <w:jc w:val="both"/>
        <w:rPr>
          <w:rFonts w:ascii="Calibri" w:hAnsi="Calibri" w:cs="Calibri"/>
        </w:rPr>
      </w:pPr>
      <w:r w:rsidRPr="00432ACD">
        <w:rPr>
          <w:rFonts w:ascii="Calibri" w:hAnsi="Calibri" w:cs="Calibri"/>
        </w:rPr>
        <w:t>1.</w:t>
      </w:r>
      <w:r w:rsidRPr="00432ACD">
        <w:rPr>
          <w:rFonts w:ascii="Calibri" w:hAnsi="Calibri" w:cs="Calibri"/>
        </w:rPr>
        <w:tab/>
        <w:t xml:space="preserve">Revenue received for pupil transportation. Any revenue that the district receives related to pupil transportation activities, except transportation fees and transportation override levies </w:t>
      </w:r>
      <w:r w:rsidRPr="00432ACD">
        <w:rPr>
          <w:rFonts w:ascii="Calibri" w:hAnsi="Calibri" w:cs="Calibri"/>
          <w:u w:val="single"/>
        </w:rPr>
        <w:t>approved at an election</w:t>
      </w:r>
      <w:r w:rsidRPr="00432ACD">
        <w:rPr>
          <w:rFonts w:ascii="Calibri" w:hAnsi="Calibri" w:cs="Calibri"/>
        </w:rPr>
        <w:t xml:space="preserve"> shall be deducted from current operating expenditures. This includes revenues from but not limited to:</w:t>
      </w:r>
    </w:p>
    <w:p w14:paraId="3DAB1AA7" w14:textId="77777777" w:rsidR="00BE1B24" w:rsidRPr="00432ACD" w:rsidRDefault="00BE1B24" w:rsidP="00A316BA">
      <w:pPr>
        <w:tabs>
          <w:tab w:val="left" w:pos="-1080"/>
          <w:tab w:val="left" w:pos="-720"/>
          <w:tab w:val="left" w:pos="0"/>
          <w:tab w:val="left" w:pos="720"/>
          <w:tab w:val="left" w:pos="1440"/>
          <w:tab w:val="left" w:pos="2160"/>
          <w:tab w:val="left" w:pos="2520"/>
          <w:tab w:val="left" w:pos="2880"/>
          <w:tab w:val="left" w:pos="3600"/>
          <w:tab w:val="left" w:pos="3960"/>
        </w:tabs>
        <w:ind w:left="3960" w:hanging="360"/>
        <w:jc w:val="both"/>
        <w:rPr>
          <w:rFonts w:ascii="Calibri" w:hAnsi="Calibri" w:cs="Calibri"/>
        </w:rPr>
      </w:pPr>
      <w:r w:rsidRPr="00432ACD">
        <w:rPr>
          <w:rFonts w:ascii="Calibri" w:hAnsi="Calibri" w:cs="Calibri"/>
        </w:rPr>
        <w:t>1.</w:t>
      </w:r>
      <w:r w:rsidRPr="00432ACD">
        <w:rPr>
          <w:rFonts w:ascii="Calibri" w:hAnsi="Calibri" w:cs="Calibri"/>
        </w:rPr>
        <w:tab/>
        <w:t>Payments received for summer and preschool pupil transportation programs.</w:t>
      </w:r>
    </w:p>
    <w:p w14:paraId="682A3BF4" w14:textId="77777777" w:rsidR="00A316BA" w:rsidRPr="00432ACD" w:rsidRDefault="00A316BA" w:rsidP="00A316BA">
      <w:pPr>
        <w:tabs>
          <w:tab w:val="left" w:pos="-1080"/>
          <w:tab w:val="left" w:pos="-720"/>
          <w:tab w:val="left" w:pos="0"/>
          <w:tab w:val="left" w:pos="720"/>
          <w:tab w:val="left" w:pos="1440"/>
          <w:tab w:val="left" w:pos="2160"/>
          <w:tab w:val="left" w:pos="2520"/>
          <w:tab w:val="left" w:pos="2880"/>
          <w:tab w:val="left" w:pos="3600"/>
          <w:tab w:val="left" w:pos="3960"/>
        </w:tabs>
        <w:ind w:left="3960" w:hanging="360"/>
        <w:jc w:val="both"/>
        <w:rPr>
          <w:rFonts w:ascii="Calibri" w:hAnsi="Calibri" w:cs="Calibri"/>
        </w:rPr>
      </w:pPr>
      <w:r w:rsidRPr="00432ACD">
        <w:rPr>
          <w:rFonts w:ascii="Calibri" w:hAnsi="Calibri" w:cs="Calibri"/>
        </w:rPr>
        <w:t>2</w:t>
      </w:r>
      <w:r w:rsidR="00BE1B24" w:rsidRPr="00432ACD">
        <w:rPr>
          <w:rFonts w:ascii="Calibri" w:hAnsi="Calibri" w:cs="Calibri"/>
        </w:rPr>
        <w:t>.</w:t>
      </w:r>
      <w:r w:rsidR="00BE1B24" w:rsidRPr="00432ACD">
        <w:rPr>
          <w:rFonts w:ascii="Calibri" w:hAnsi="Calibri" w:cs="Calibri"/>
        </w:rPr>
        <w:tab/>
        <w:t>Payments received from other school districts to furnish transportation.</w:t>
      </w:r>
    </w:p>
    <w:p w14:paraId="374ADDD4" w14:textId="77777777" w:rsidR="00BE1B24" w:rsidRPr="00432ACD" w:rsidRDefault="00A316BA">
      <w:pPr>
        <w:tabs>
          <w:tab w:val="left" w:pos="-1080"/>
          <w:tab w:val="left" w:pos="-720"/>
          <w:tab w:val="left" w:pos="0"/>
          <w:tab w:val="left" w:pos="720"/>
          <w:tab w:val="left" w:pos="1440"/>
          <w:tab w:val="left" w:pos="2160"/>
          <w:tab w:val="left" w:pos="2520"/>
          <w:tab w:val="left" w:pos="2880"/>
          <w:tab w:val="left" w:pos="3600"/>
          <w:tab w:val="left" w:pos="3960"/>
        </w:tabs>
        <w:ind w:left="3960" w:hanging="360"/>
        <w:jc w:val="both"/>
        <w:rPr>
          <w:rFonts w:ascii="Calibri" w:hAnsi="Calibri" w:cs="Calibri"/>
        </w:rPr>
      </w:pPr>
      <w:r w:rsidRPr="00432ACD">
        <w:rPr>
          <w:rFonts w:ascii="Calibri" w:hAnsi="Calibri" w:cs="Calibri"/>
        </w:rPr>
        <w:t>3</w:t>
      </w:r>
      <w:r w:rsidR="00BE1B24" w:rsidRPr="00432ACD">
        <w:rPr>
          <w:rFonts w:ascii="Calibri" w:hAnsi="Calibri" w:cs="Calibri"/>
        </w:rPr>
        <w:t>.</w:t>
      </w:r>
      <w:r w:rsidR="00BE1B24" w:rsidRPr="00432ACD">
        <w:rPr>
          <w:rFonts w:ascii="Calibri" w:hAnsi="Calibri" w:cs="Calibri"/>
        </w:rPr>
        <w:tab/>
        <w:t>Revenue for transportation from federal sources.</w:t>
      </w:r>
    </w:p>
    <w:p w14:paraId="4E2CCDDB" w14:textId="77777777" w:rsidR="00226BE5" w:rsidRPr="00432ACD" w:rsidRDefault="00226BE5">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sz w:val="16"/>
          <w:szCs w:val="16"/>
        </w:rPr>
      </w:pPr>
    </w:p>
    <w:p w14:paraId="27E21B1C" w14:textId="77777777" w:rsidR="00226BE5" w:rsidRPr="00432ACD" w:rsidRDefault="00226BE5">
      <w:pPr>
        <w:tabs>
          <w:tab w:val="left" w:pos="-1080"/>
          <w:tab w:val="left" w:pos="-720"/>
          <w:tab w:val="left" w:pos="0"/>
          <w:tab w:val="left" w:pos="720"/>
          <w:tab w:val="left" w:pos="1440"/>
          <w:tab w:val="left" w:pos="2160"/>
          <w:tab w:val="left" w:pos="2520"/>
          <w:tab w:val="left" w:pos="2880"/>
          <w:tab w:val="left" w:pos="3600"/>
          <w:tab w:val="left" w:pos="3960"/>
        </w:tabs>
        <w:ind w:left="1440" w:hanging="1440"/>
        <w:jc w:val="both"/>
        <w:rPr>
          <w:rFonts w:ascii="Calibri" w:hAnsi="Calibri" w:cs="Calibri"/>
          <w:sz w:val="16"/>
          <w:szCs w:val="16"/>
        </w:rPr>
      </w:pPr>
    </w:p>
    <w:p w14:paraId="2836BEC4" w14:textId="77777777" w:rsidR="00BE1B24" w:rsidRPr="00432ACD" w:rsidRDefault="00892DEF" w:rsidP="0055662B">
      <w:pPr>
        <w:tabs>
          <w:tab w:val="left" w:pos="-1080"/>
          <w:tab w:val="left" w:pos="-720"/>
          <w:tab w:val="left" w:pos="0"/>
          <w:tab w:val="left" w:pos="720"/>
          <w:tab w:val="left" w:pos="1440"/>
          <w:tab w:val="left" w:pos="2160"/>
          <w:tab w:val="left" w:pos="2520"/>
          <w:tab w:val="left" w:pos="2880"/>
          <w:tab w:val="left" w:pos="3600"/>
          <w:tab w:val="left" w:pos="3960"/>
        </w:tabs>
        <w:ind w:left="1440" w:hanging="1440"/>
        <w:jc w:val="both"/>
        <w:rPr>
          <w:rFonts w:ascii="Calibri" w:hAnsi="Calibri" w:cs="Calibri"/>
        </w:rPr>
      </w:pPr>
      <w:r w:rsidRPr="00432ACD">
        <w:rPr>
          <w:rFonts w:ascii="Calibri" w:hAnsi="Calibri" w:cs="Calibri"/>
          <w:b/>
          <w:sz w:val="28"/>
        </w:rPr>
        <w:lastRenderedPageBreak/>
        <w:t>LINE 2</w:t>
      </w:r>
      <w:r w:rsidR="0062216F" w:rsidRPr="00432ACD">
        <w:rPr>
          <w:rFonts w:ascii="Calibri" w:hAnsi="Calibri" w:cs="Calibri"/>
          <w:b/>
          <w:sz w:val="28"/>
        </w:rPr>
        <w:tab/>
      </w:r>
      <w:r w:rsidR="00BE1B24" w:rsidRPr="00432ACD">
        <w:rPr>
          <w:rFonts w:ascii="Calibri" w:hAnsi="Calibri" w:cs="Calibri"/>
          <w:b/>
          <w:sz w:val="28"/>
        </w:rPr>
        <w:tab/>
      </w:r>
      <w:r w:rsidR="00BE1B24" w:rsidRPr="00432ACD">
        <w:rPr>
          <w:rFonts w:ascii="Calibri" w:hAnsi="Calibri" w:cs="Calibri"/>
          <w:b/>
          <w:sz w:val="28"/>
          <w:u w:val="single"/>
        </w:rPr>
        <w:t xml:space="preserve">Mileage </w:t>
      </w:r>
      <w:r w:rsidRPr="00432ACD">
        <w:rPr>
          <w:rFonts w:ascii="Calibri" w:hAnsi="Calibri" w:cs="Calibri"/>
          <w:b/>
          <w:sz w:val="28"/>
          <w:u w:val="single"/>
        </w:rPr>
        <w:t xml:space="preserve">scheduled </w:t>
      </w:r>
      <w:r w:rsidR="00BE1B24" w:rsidRPr="00432ACD">
        <w:rPr>
          <w:rFonts w:ascii="Calibri" w:hAnsi="Calibri" w:cs="Calibri"/>
          <w:b/>
          <w:sz w:val="28"/>
          <w:u w:val="single"/>
        </w:rPr>
        <w:t>for regular pupil transportation on the mileage count date</w:t>
      </w:r>
    </w:p>
    <w:p w14:paraId="57412484"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sz w:val="16"/>
          <w:szCs w:val="16"/>
        </w:rPr>
      </w:pPr>
    </w:p>
    <w:p w14:paraId="7922C872"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ind w:firstLine="1440"/>
        <w:jc w:val="both"/>
        <w:rPr>
          <w:rFonts w:ascii="Calibri" w:hAnsi="Calibri" w:cs="Calibri"/>
        </w:rPr>
      </w:pPr>
      <w:r w:rsidRPr="00432ACD">
        <w:rPr>
          <w:rFonts w:ascii="Calibri" w:hAnsi="Calibri" w:cs="Calibri"/>
        </w:rPr>
        <w:t>Total mileage on count date consists of:</w:t>
      </w:r>
    </w:p>
    <w:p w14:paraId="4670BE37" w14:textId="77777777" w:rsidR="00BE1B24" w:rsidRPr="00432ACD" w:rsidRDefault="00BE1B24">
      <w:pPr>
        <w:tabs>
          <w:tab w:val="left" w:pos="-1080"/>
          <w:tab w:val="left" w:pos="-720"/>
          <w:tab w:val="left" w:pos="0"/>
          <w:tab w:val="left" w:pos="720"/>
          <w:tab w:val="left" w:pos="1440"/>
          <w:tab w:val="left" w:pos="2160"/>
          <w:tab w:val="left" w:pos="2520"/>
          <w:tab w:val="left" w:pos="2880"/>
          <w:tab w:val="left" w:pos="3600"/>
          <w:tab w:val="left" w:pos="3960"/>
        </w:tabs>
        <w:jc w:val="both"/>
        <w:rPr>
          <w:rFonts w:ascii="Calibri" w:hAnsi="Calibri" w:cs="Calibri"/>
          <w:sz w:val="16"/>
          <w:szCs w:val="16"/>
        </w:rPr>
      </w:pPr>
    </w:p>
    <w:p w14:paraId="6E3E271C"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ind w:left="1890" w:hanging="450"/>
        <w:jc w:val="both"/>
        <w:rPr>
          <w:rFonts w:ascii="Calibri" w:hAnsi="Calibri" w:cs="Calibri"/>
        </w:rPr>
      </w:pPr>
      <w:r w:rsidRPr="00432ACD">
        <w:rPr>
          <w:rFonts w:ascii="Calibri" w:hAnsi="Calibri" w:cs="Calibri"/>
        </w:rPr>
        <w:t>1.</w:t>
      </w:r>
      <w:r w:rsidRPr="00432ACD">
        <w:rPr>
          <w:rFonts w:ascii="Calibri" w:hAnsi="Calibri" w:cs="Calibri"/>
        </w:rPr>
        <w:tab/>
        <w:t xml:space="preserve">Route mileage </w:t>
      </w:r>
      <w:r w:rsidRPr="00432ACD">
        <w:rPr>
          <w:rFonts w:ascii="Calibri" w:hAnsi="Calibri" w:cs="Calibri"/>
          <w:u w:val="single"/>
        </w:rPr>
        <w:t>scheduled</w:t>
      </w:r>
      <w:r w:rsidRPr="00432ACD">
        <w:rPr>
          <w:rFonts w:ascii="Calibri" w:hAnsi="Calibri" w:cs="Calibri"/>
        </w:rPr>
        <w:t xml:space="preserve"> to be traveled by the district on the mileage count date for pupil transportation, for the purpose of transporting pupils from home to school, from school to school, and from school to home.  Include loaded and unloaded round trip route-miles.  Do not include mileage traveled for field trips, activity trips, athletic trips, music trips, trips for the elderly, public bus miles, service vehicle miles, or driver training miles.  Do not include miles traveled at other times during the year which were not </w:t>
      </w:r>
      <w:r w:rsidRPr="00432ACD">
        <w:rPr>
          <w:rFonts w:ascii="Calibri" w:hAnsi="Calibri" w:cs="Calibri"/>
          <w:u w:val="single"/>
        </w:rPr>
        <w:t>scheduled</w:t>
      </w:r>
      <w:r w:rsidRPr="00432ACD">
        <w:rPr>
          <w:rFonts w:ascii="Calibri" w:hAnsi="Calibri" w:cs="Calibri"/>
        </w:rPr>
        <w:t xml:space="preserve"> to be traveled on the mileage count date.</w:t>
      </w:r>
    </w:p>
    <w:p w14:paraId="616F42EC"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16"/>
          <w:szCs w:val="16"/>
        </w:rPr>
      </w:pPr>
    </w:p>
    <w:p w14:paraId="04674B5A"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ind w:left="1890" w:hanging="450"/>
        <w:jc w:val="both"/>
        <w:rPr>
          <w:rFonts w:ascii="Calibri" w:hAnsi="Calibri" w:cs="Calibri"/>
        </w:rPr>
      </w:pPr>
      <w:r w:rsidRPr="00432ACD">
        <w:rPr>
          <w:rFonts w:ascii="Calibri" w:hAnsi="Calibri" w:cs="Calibri"/>
        </w:rPr>
        <w:t>2.</w:t>
      </w:r>
      <w:r w:rsidRPr="00432ACD">
        <w:rPr>
          <w:rFonts w:ascii="Calibri" w:hAnsi="Calibri" w:cs="Calibri"/>
        </w:rPr>
        <w:tab/>
        <w:t xml:space="preserve">Route mileage </w:t>
      </w:r>
      <w:r w:rsidRPr="00432ACD">
        <w:rPr>
          <w:rFonts w:ascii="Calibri" w:hAnsi="Calibri" w:cs="Calibri"/>
          <w:u w:val="single"/>
        </w:rPr>
        <w:t>scheduled</w:t>
      </w:r>
      <w:r w:rsidRPr="00432ACD">
        <w:rPr>
          <w:rFonts w:ascii="Calibri" w:hAnsi="Calibri" w:cs="Calibri"/>
        </w:rPr>
        <w:t xml:space="preserve"> to be traveled by independent contractors on the mileage count day for pupil transportation for the purpose of transporting pupils from home to school, from school to school and from school to home.  Include loaded and unloaded round trip route-miles.  Do not include mileage traveled by independent contractors for field trips, activity trips, athletic trips, music trips, trips for the elderly, public bus miles, service vehicle miles, or driver training miles.</w:t>
      </w:r>
    </w:p>
    <w:p w14:paraId="09C27997"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16"/>
          <w:szCs w:val="16"/>
        </w:rPr>
      </w:pPr>
    </w:p>
    <w:p w14:paraId="04BF4AAF"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ind w:left="1890" w:hanging="450"/>
        <w:jc w:val="both"/>
        <w:rPr>
          <w:rFonts w:ascii="Calibri" w:hAnsi="Calibri" w:cs="Calibri"/>
        </w:rPr>
      </w:pPr>
      <w:r w:rsidRPr="00432ACD">
        <w:rPr>
          <w:rFonts w:ascii="Calibri" w:hAnsi="Calibri" w:cs="Calibri"/>
        </w:rPr>
        <w:t>3.</w:t>
      </w:r>
      <w:r w:rsidRPr="00432ACD">
        <w:rPr>
          <w:rFonts w:ascii="Calibri" w:hAnsi="Calibri" w:cs="Calibri"/>
        </w:rPr>
        <w:tab/>
      </w:r>
      <w:r w:rsidRPr="00432ACD">
        <w:rPr>
          <w:rFonts w:ascii="Calibri" w:hAnsi="Calibri" w:cs="Calibri"/>
          <w:u w:val="single"/>
        </w:rPr>
        <w:t>Actual</w:t>
      </w:r>
      <w:r w:rsidRPr="00432ACD">
        <w:rPr>
          <w:rFonts w:ascii="Calibri" w:hAnsi="Calibri" w:cs="Calibri"/>
        </w:rPr>
        <w:t xml:space="preserve"> miles traveled on the count date by district-approved persons due to the absence of a district established bus route.  Please be sure this is actual miles traveled and not scheduled miles.</w:t>
      </w:r>
    </w:p>
    <w:p w14:paraId="39A0D139" w14:textId="77777777" w:rsidR="00226BE5" w:rsidRPr="00432ACD" w:rsidRDefault="00226BE5">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16"/>
          <w:szCs w:val="16"/>
        </w:rPr>
      </w:pPr>
    </w:p>
    <w:p w14:paraId="698753A4" w14:textId="115AD473" w:rsidR="00BE1B24" w:rsidRPr="00432ACD" w:rsidRDefault="00892DEF" w:rsidP="0055662B">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rPr>
      </w:pPr>
      <w:r w:rsidRPr="00432ACD">
        <w:rPr>
          <w:rFonts w:ascii="Calibri" w:hAnsi="Calibri" w:cs="Calibri"/>
          <w:b/>
          <w:sz w:val="28"/>
        </w:rPr>
        <w:t>LINE 3</w:t>
      </w:r>
      <w:r w:rsidR="00BE1B24" w:rsidRPr="00432ACD">
        <w:rPr>
          <w:rFonts w:ascii="Calibri" w:hAnsi="Calibri" w:cs="Calibri"/>
          <w:b/>
          <w:sz w:val="28"/>
        </w:rPr>
        <w:tab/>
      </w:r>
      <w:r w:rsidR="0062216F" w:rsidRPr="00432ACD">
        <w:rPr>
          <w:rFonts w:ascii="Calibri" w:hAnsi="Calibri" w:cs="Calibri"/>
          <w:b/>
          <w:sz w:val="28"/>
        </w:rPr>
        <w:tab/>
      </w:r>
      <w:r w:rsidR="00BE1B24" w:rsidRPr="00432ACD">
        <w:rPr>
          <w:rFonts w:ascii="Calibri" w:hAnsi="Calibri" w:cs="Calibri"/>
          <w:b/>
          <w:sz w:val="28"/>
          <w:u w:val="single"/>
        </w:rPr>
        <w:t>Days of school held when pup</w:t>
      </w:r>
      <w:r w:rsidR="00736893" w:rsidRPr="00432ACD">
        <w:rPr>
          <w:rFonts w:ascii="Calibri" w:hAnsi="Calibri" w:cs="Calibri"/>
          <w:b/>
          <w:sz w:val="28"/>
          <w:u w:val="single"/>
        </w:rPr>
        <w:t>ils</w:t>
      </w:r>
      <w:r w:rsidR="009E2D79" w:rsidRPr="00432ACD">
        <w:rPr>
          <w:rFonts w:ascii="Calibri" w:hAnsi="Calibri" w:cs="Calibri"/>
          <w:b/>
          <w:sz w:val="28"/>
          <w:u w:val="single"/>
        </w:rPr>
        <w:t xml:space="preserve"> were transported in the 20</w:t>
      </w:r>
      <w:r w:rsidR="00B01743" w:rsidRPr="00432ACD">
        <w:rPr>
          <w:rFonts w:ascii="Calibri" w:hAnsi="Calibri" w:cs="Calibri"/>
          <w:b/>
          <w:sz w:val="28"/>
          <w:u w:val="single"/>
        </w:rPr>
        <w:t>2</w:t>
      </w:r>
      <w:r w:rsidR="008676F1">
        <w:rPr>
          <w:rFonts w:ascii="Calibri" w:hAnsi="Calibri" w:cs="Calibri"/>
          <w:b/>
          <w:sz w:val="28"/>
          <w:u w:val="single"/>
        </w:rPr>
        <w:t>3</w:t>
      </w:r>
      <w:r w:rsidR="00B01743" w:rsidRPr="00432ACD">
        <w:rPr>
          <w:rFonts w:ascii="Calibri" w:hAnsi="Calibri" w:cs="Calibri"/>
          <w:b/>
          <w:sz w:val="28"/>
          <w:u w:val="single"/>
        </w:rPr>
        <w:t>-2</w:t>
      </w:r>
      <w:r w:rsidR="008676F1">
        <w:rPr>
          <w:rFonts w:ascii="Calibri" w:hAnsi="Calibri" w:cs="Calibri"/>
          <w:b/>
          <w:sz w:val="28"/>
          <w:u w:val="single"/>
        </w:rPr>
        <w:t>4</w:t>
      </w:r>
      <w:r w:rsidR="00E41AAE" w:rsidRPr="00432ACD">
        <w:rPr>
          <w:rFonts w:ascii="Calibri" w:hAnsi="Calibri" w:cs="Calibri"/>
          <w:b/>
          <w:sz w:val="28"/>
          <w:u w:val="single"/>
        </w:rPr>
        <w:t xml:space="preserve"> </w:t>
      </w:r>
      <w:r w:rsidR="00BE1B24" w:rsidRPr="00432ACD">
        <w:rPr>
          <w:rFonts w:ascii="Calibri" w:hAnsi="Calibri" w:cs="Calibri"/>
          <w:b/>
          <w:sz w:val="28"/>
          <w:u w:val="single"/>
        </w:rPr>
        <w:t>school term</w:t>
      </w:r>
    </w:p>
    <w:p w14:paraId="07A0B5EA"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16"/>
          <w:szCs w:val="16"/>
        </w:rPr>
      </w:pPr>
    </w:p>
    <w:p w14:paraId="3B6F84BC"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ind w:left="1440"/>
        <w:jc w:val="both"/>
        <w:rPr>
          <w:rFonts w:ascii="Calibri" w:hAnsi="Calibri" w:cs="Calibri"/>
        </w:rPr>
      </w:pPr>
      <w:r w:rsidRPr="00432ACD">
        <w:rPr>
          <w:rFonts w:ascii="Calibri" w:hAnsi="Calibri" w:cs="Calibri"/>
        </w:rPr>
        <w:t xml:space="preserve">Number of days pupils are </w:t>
      </w:r>
      <w:proofErr w:type="gramStart"/>
      <w:r w:rsidRPr="00432ACD">
        <w:rPr>
          <w:rFonts w:ascii="Calibri" w:hAnsi="Calibri" w:cs="Calibri"/>
          <w:u w:val="single"/>
        </w:rPr>
        <w:t>actually</w:t>
      </w:r>
      <w:r w:rsidRPr="00432ACD">
        <w:rPr>
          <w:rFonts w:ascii="Calibri" w:hAnsi="Calibri" w:cs="Calibri"/>
        </w:rPr>
        <w:t xml:space="preserve"> transported</w:t>
      </w:r>
      <w:proofErr w:type="gramEnd"/>
      <w:r w:rsidRPr="00432ACD">
        <w:rPr>
          <w:rFonts w:ascii="Calibri" w:hAnsi="Calibri" w:cs="Calibri"/>
        </w:rPr>
        <w:t xml:space="preserve">.  Do not include snow days, conference days, or any other </w:t>
      </w:r>
      <w:proofErr w:type="gramStart"/>
      <w:r w:rsidRPr="00432ACD">
        <w:rPr>
          <w:rFonts w:ascii="Calibri" w:hAnsi="Calibri" w:cs="Calibri"/>
        </w:rPr>
        <w:t>days</w:t>
      </w:r>
      <w:proofErr w:type="gramEnd"/>
      <w:r w:rsidRPr="00432ACD">
        <w:rPr>
          <w:rFonts w:ascii="Calibri" w:hAnsi="Calibri" w:cs="Calibri"/>
        </w:rPr>
        <w:t xml:space="preserve"> pupils are not transported.  When different schools or programs within a district have a different number of days pupils were transported and t</w:t>
      </w:r>
      <w:r w:rsidR="00E00A87" w:rsidRPr="00432ACD">
        <w:rPr>
          <w:rFonts w:ascii="Calibri" w:hAnsi="Calibri" w:cs="Calibri"/>
        </w:rPr>
        <w:t>he difference is less than four</w:t>
      </w:r>
      <w:r w:rsidRPr="00432ACD">
        <w:rPr>
          <w:rFonts w:ascii="Calibri" w:hAnsi="Calibri" w:cs="Calibri"/>
        </w:rPr>
        <w:t xml:space="preserve"> days, report the greater number of days.  When different schools or programs have more than a three-day discrepancy between days pupils were transported, report scheduled route mileage and number of days pupils were </w:t>
      </w:r>
      <w:proofErr w:type="gramStart"/>
      <w:r w:rsidRPr="00432ACD">
        <w:rPr>
          <w:rFonts w:ascii="Calibri" w:hAnsi="Calibri" w:cs="Calibri"/>
        </w:rPr>
        <w:t>actually transported</w:t>
      </w:r>
      <w:proofErr w:type="gramEnd"/>
      <w:r w:rsidRPr="00432ACD">
        <w:rPr>
          <w:rFonts w:ascii="Calibri" w:hAnsi="Calibri" w:cs="Calibri"/>
        </w:rPr>
        <w:t xml:space="preserve"> for each school or program separately.</w:t>
      </w:r>
    </w:p>
    <w:p w14:paraId="4043F903" w14:textId="77777777" w:rsidR="007F6A8E" w:rsidRPr="00432ACD" w:rsidRDefault="007F6A8E">
      <w:pPr>
        <w:tabs>
          <w:tab w:val="left" w:pos="-1080"/>
          <w:tab w:val="left" w:pos="-720"/>
          <w:tab w:val="left" w:pos="0"/>
          <w:tab w:val="left" w:pos="720"/>
          <w:tab w:val="left" w:pos="1440"/>
          <w:tab w:val="left" w:pos="1890"/>
          <w:tab w:val="left" w:pos="2520"/>
          <w:tab w:val="left" w:pos="2880"/>
          <w:tab w:val="left" w:pos="3600"/>
          <w:tab w:val="left" w:pos="3960"/>
        </w:tabs>
        <w:ind w:left="1440"/>
        <w:jc w:val="both"/>
        <w:rPr>
          <w:rFonts w:ascii="Calibri" w:hAnsi="Calibri" w:cs="Calibri"/>
        </w:rPr>
      </w:pPr>
    </w:p>
    <w:p w14:paraId="0AB4C455" w14:textId="77777777" w:rsidR="00226BE5" w:rsidRPr="00432ACD" w:rsidRDefault="00226BE5">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16"/>
          <w:szCs w:val="16"/>
        </w:rPr>
      </w:pPr>
    </w:p>
    <w:p w14:paraId="53DC94FE" w14:textId="77777777" w:rsidR="00BE1B24" w:rsidRPr="00432ACD" w:rsidRDefault="00892DEF">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28"/>
        </w:rPr>
      </w:pPr>
      <w:r w:rsidRPr="00432ACD">
        <w:rPr>
          <w:rFonts w:ascii="Calibri" w:hAnsi="Calibri" w:cs="Calibri"/>
          <w:b/>
          <w:sz w:val="28"/>
        </w:rPr>
        <w:t>LINE 4</w:t>
      </w:r>
      <w:r w:rsidR="00BE1B24" w:rsidRPr="00432ACD">
        <w:rPr>
          <w:rFonts w:ascii="Calibri" w:hAnsi="Calibri" w:cs="Calibri"/>
          <w:b/>
          <w:sz w:val="28"/>
        </w:rPr>
        <w:tab/>
      </w:r>
      <w:r w:rsidR="0062216F" w:rsidRPr="00432ACD">
        <w:rPr>
          <w:rFonts w:ascii="Calibri" w:hAnsi="Calibri" w:cs="Calibri"/>
          <w:b/>
          <w:sz w:val="28"/>
        </w:rPr>
        <w:tab/>
      </w:r>
      <w:r w:rsidR="00BE1B24" w:rsidRPr="00432ACD">
        <w:rPr>
          <w:rFonts w:ascii="Calibri" w:hAnsi="Calibri" w:cs="Calibri"/>
          <w:b/>
          <w:sz w:val="28"/>
          <w:u w:val="single"/>
        </w:rPr>
        <w:t xml:space="preserve">Number of days for which board was paid for pupils in lieu of </w:t>
      </w:r>
      <w:r w:rsidR="00BE1B24" w:rsidRPr="00432ACD">
        <w:rPr>
          <w:rFonts w:ascii="Calibri" w:hAnsi="Calibri" w:cs="Calibri"/>
          <w:b/>
          <w:sz w:val="28"/>
        </w:rPr>
        <w:tab/>
      </w:r>
      <w:r w:rsidR="00BE1B24" w:rsidRPr="00432ACD">
        <w:rPr>
          <w:rFonts w:ascii="Calibri" w:hAnsi="Calibri" w:cs="Calibri"/>
          <w:b/>
          <w:sz w:val="28"/>
        </w:rPr>
        <w:tab/>
      </w:r>
      <w:r w:rsidR="0062216F" w:rsidRPr="00432ACD">
        <w:rPr>
          <w:rFonts w:ascii="Calibri" w:hAnsi="Calibri" w:cs="Calibri"/>
          <w:b/>
          <w:sz w:val="28"/>
        </w:rPr>
        <w:tab/>
      </w:r>
      <w:r w:rsidR="0062216F" w:rsidRPr="00432ACD">
        <w:rPr>
          <w:rFonts w:ascii="Calibri" w:hAnsi="Calibri" w:cs="Calibri"/>
          <w:b/>
          <w:sz w:val="28"/>
        </w:rPr>
        <w:tab/>
      </w:r>
      <w:r w:rsidR="00BE1B24" w:rsidRPr="00432ACD">
        <w:rPr>
          <w:rFonts w:ascii="Calibri" w:hAnsi="Calibri" w:cs="Calibri"/>
          <w:b/>
          <w:sz w:val="28"/>
          <w:u w:val="single"/>
        </w:rPr>
        <w:t>transportation</w:t>
      </w:r>
    </w:p>
    <w:p w14:paraId="504CC33E"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16"/>
          <w:szCs w:val="16"/>
        </w:rPr>
      </w:pPr>
    </w:p>
    <w:p w14:paraId="2BEAFBBD"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ind w:left="1440"/>
        <w:jc w:val="both"/>
        <w:rPr>
          <w:rFonts w:ascii="Calibri" w:hAnsi="Calibri" w:cs="Calibri"/>
        </w:rPr>
      </w:pPr>
      <w:r w:rsidRPr="00432ACD">
        <w:rPr>
          <w:rFonts w:ascii="Calibri" w:hAnsi="Calibri" w:cs="Calibri"/>
        </w:rPr>
        <w:t xml:space="preserve">The number of days for which the district paid room and board for pupils in lieu of furnishing transportation.  Districts are reimbursed at a rate of one dollar per </w:t>
      </w:r>
      <w:r w:rsidRPr="00432ACD">
        <w:rPr>
          <w:rFonts w:ascii="Calibri" w:hAnsi="Calibri" w:cs="Calibri"/>
        </w:rPr>
        <w:lastRenderedPageBreak/>
        <w:t>day for this expense.</w:t>
      </w:r>
    </w:p>
    <w:p w14:paraId="70C84FCF"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16"/>
          <w:szCs w:val="16"/>
        </w:rPr>
      </w:pPr>
    </w:p>
    <w:p w14:paraId="4FAAA359" w14:textId="77777777" w:rsidR="007F6A8E" w:rsidRPr="00432ACD" w:rsidRDefault="007F6A8E">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28"/>
        </w:rPr>
      </w:pPr>
      <w:r w:rsidRPr="00432ACD">
        <w:rPr>
          <w:rFonts w:ascii="Calibri" w:hAnsi="Calibri" w:cs="Calibri"/>
          <w:b/>
          <w:sz w:val="28"/>
        </w:rPr>
        <w:t>LINE 5</w:t>
      </w:r>
      <w:r w:rsidRPr="00432ACD">
        <w:rPr>
          <w:rFonts w:ascii="Calibri" w:hAnsi="Calibri" w:cs="Calibri"/>
          <w:b/>
          <w:sz w:val="28"/>
        </w:rPr>
        <w:tab/>
      </w:r>
      <w:r w:rsidR="0062216F" w:rsidRPr="00432ACD">
        <w:rPr>
          <w:rFonts w:ascii="Calibri" w:hAnsi="Calibri" w:cs="Calibri"/>
          <w:b/>
          <w:sz w:val="28"/>
        </w:rPr>
        <w:tab/>
      </w:r>
      <w:r w:rsidRPr="00432ACD">
        <w:rPr>
          <w:rFonts w:ascii="Calibri" w:hAnsi="Calibri" w:cs="Calibri"/>
          <w:b/>
          <w:sz w:val="28"/>
          <w:u w:val="single"/>
        </w:rPr>
        <w:t>Capital Outlay</w:t>
      </w:r>
    </w:p>
    <w:p w14:paraId="60495D94" w14:textId="77777777" w:rsidR="007F6A8E" w:rsidRPr="00432ACD" w:rsidRDefault="007F6A8E" w:rsidP="007F6A8E">
      <w:pPr>
        <w:tabs>
          <w:tab w:val="right" w:leader="dot" w:pos="-1080"/>
          <w:tab w:val="left" w:pos="-720"/>
          <w:tab w:val="left" w:pos="0"/>
          <w:tab w:val="left" w:pos="720"/>
          <w:tab w:val="left" w:pos="1440"/>
          <w:tab w:val="left" w:pos="2520"/>
          <w:tab w:val="left" w:pos="3150"/>
          <w:tab w:val="left" w:pos="3600"/>
          <w:tab w:val="left" w:pos="3960"/>
        </w:tabs>
        <w:ind w:left="3150" w:hanging="3150"/>
        <w:jc w:val="both"/>
        <w:rPr>
          <w:rFonts w:ascii="Calibri" w:hAnsi="Calibri" w:cs="Calibri"/>
        </w:rPr>
      </w:pPr>
      <w:r w:rsidRPr="00432ACD">
        <w:rPr>
          <w:rFonts w:ascii="Calibri" w:hAnsi="Calibri" w:cs="Calibri"/>
          <w:b/>
          <w:sz w:val="28"/>
        </w:rPr>
        <w:tab/>
      </w:r>
      <w:r w:rsidRPr="00432ACD">
        <w:rPr>
          <w:rFonts w:ascii="Calibri" w:hAnsi="Calibri" w:cs="Calibri"/>
          <w:b/>
          <w:sz w:val="28"/>
        </w:rPr>
        <w:tab/>
      </w:r>
      <w:r w:rsidRPr="00432ACD">
        <w:rPr>
          <w:rFonts w:ascii="Calibri" w:hAnsi="Calibri" w:cs="Calibri"/>
        </w:rPr>
        <w:t>Districts that contract for home to school/school to home</w:t>
      </w:r>
    </w:p>
    <w:p w14:paraId="7997E535" w14:textId="77777777" w:rsidR="007F6A8E" w:rsidRPr="00432ACD" w:rsidRDefault="007F6A8E" w:rsidP="007F6A8E">
      <w:pPr>
        <w:tabs>
          <w:tab w:val="right" w:leader="dot" w:pos="-1080"/>
          <w:tab w:val="left" w:pos="-720"/>
          <w:tab w:val="left" w:pos="0"/>
          <w:tab w:val="left" w:pos="720"/>
          <w:tab w:val="left" w:pos="1440"/>
        </w:tabs>
        <w:ind w:left="1440" w:hanging="1440"/>
        <w:jc w:val="both"/>
        <w:rPr>
          <w:rFonts w:ascii="Calibri" w:hAnsi="Calibri" w:cs="Calibri"/>
        </w:rPr>
      </w:pPr>
      <w:r w:rsidRPr="00432ACD">
        <w:rPr>
          <w:rFonts w:ascii="Calibri" w:hAnsi="Calibri" w:cs="Calibri"/>
          <w:b/>
        </w:rPr>
        <w:tab/>
      </w:r>
      <w:r w:rsidRPr="00432ACD">
        <w:rPr>
          <w:rFonts w:ascii="Calibri" w:hAnsi="Calibri" w:cs="Calibri"/>
          <w:b/>
        </w:rPr>
        <w:tab/>
      </w:r>
      <w:r w:rsidRPr="00432ACD">
        <w:rPr>
          <w:rFonts w:ascii="Calibri" w:hAnsi="Calibri" w:cs="Calibri"/>
        </w:rPr>
        <w:t xml:space="preserve">student </w:t>
      </w:r>
      <w:proofErr w:type="gramStart"/>
      <w:r w:rsidRPr="00432ACD">
        <w:rPr>
          <w:rFonts w:ascii="Calibri" w:hAnsi="Calibri" w:cs="Calibri"/>
        </w:rPr>
        <w:t>transportation</w:t>
      </w:r>
      <w:proofErr w:type="gramEnd"/>
      <w:r w:rsidRPr="00432ACD">
        <w:rPr>
          <w:rFonts w:ascii="Calibri" w:hAnsi="Calibri" w:cs="Calibri"/>
        </w:rPr>
        <w:t xml:space="preserve"> are required to obtain the necessary information from the company providing student transportation, and complete the required Capital Outlay transportation schedule – ensuring the correct Capital Outlay figure is submitted on the CDE-40 Form.</w:t>
      </w:r>
    </w:p>
    <w:p w14:paraId="5341186A" w14:textId="77777777" w:rsidR="007F6A8E" w:rsidRPr="00432ACD" w:rsidRDefault="007F6A8E" w:rsidP="007F6A8E">
      <w:pPr>
        <w:tabs>
          <w:tab w:val="right" w:leader="dot" w:pos="-1080"/>
          <w:tab w:val="left" w:pos="-720"/>
          <w:tab w:val="left" w:pos="0"/>
          <w:tab w:val="left" w:pos="720"/>
          <w:tab w:val="left" w:pos="1890"/>
          <w:tab w:val="left" w:pos="2520"/>
          <w:tab w:val="left" w:pos="3150"/>
          <w:tab w:val="left" w:pos="3600"/>
          <w:tab w:val="left" w:pos="3960"/>
        </w:tabs>
        <w:ind w:left="3150" w:hanging="3150"/>
        <w:jc w:val="both"/>
        <w:rPr>
          <w:rFonts w:ascii="Calibri" w:hAnsi="Calibri" w:cs="Calibri"/>
        </w:rPr>
      </w:pPr>
    </w:p>
    <w:p w14:paraId="03528596" w14:textId="77777777" w:rsidR="007F6A8E" w:rsidRPr="00432ACD" w:rsidRDefault="007F6A8E" w:rsidP="007F6A8E">
      <w:pPr>
        <w:pStyle w:val="ListParagraph"/>
        <w:numPr>
          <w:ilvl w:val="0"/>
          <w:numId w:val="4"/>
        </w:numPr>
        <w:ind w:left="2880" w:hanging="720"/>
        <w:rPr>
          <w:rFonts w:cs="Calibri"/>
        </w:rPr>
      </w:pPr>
      <w:r w:rsidRPr="00432ACD">
        <w:rPr>
          <w:rFonts w:cs="Calibri"/>
        </w:rPr>
        <w:t xml:space="preserve">Gather the information needed to complete the Capital Outlay Depreciation </w:t>
      </w:r>
      <w:proofErr w:type="gramStart"/>
      <w:r w:rsidRPr="00432ACD">
        <w:rPr>
          <w:rFonts w:cs="Calibri"/>
        </w:rPr>
        <w:t>Schedule</w:t>
      </w:r>
      <w:proofErr w:type="gramEnd"/>
      <w:r w:rsidRPr="00432ACD">
        <w:rPr>
          <w:rFonts w:cs="Calibri"/>
        </w:rPr>
        <w:t xml:space="preserve"> which is available on the CDE website, from independent transportation vendor</w:t>
      </w:r>
    </w:p>
    <w:p w14:paraId="0FDB6E43" w14:textId="77777777" w:rsidR="007F6A8E" w:rsidRPr="00432ACD" w:rsidRDefault="007F6A8E" w:rsidP="007F6A8E">
      <w:pPr>
        <w:pStyle w:val="ListParagraph"/>
        <w:numPr>
          <w:ilvl w:val="1"/>
          <w:numId w:val="2"/>
        </w:numPr>
        <w:ind w:left="3600" w:hanging="720"/>
        <w:rPr>
          <w:rFonts w:cs="Calibri"/>
        </w:rPr>
      </w:pPr>
      <w:r w:rsidRPr="00432ACD">
        <w:rPr>
          <w:rFonts w:cs="Calibri"/>
        </w:rPr>
        <w:t>List of all vehicles used to transport kids from home to school, school to school, and school to home</w:t>
      </w:r>
    </w:p>
    <w:p w14:paraId="7021BE9B" w14:textId="77777777" w:rsidR="007F6A8E" w:rsidRPr="00432ACD" w:rsidRDefault="007F6A8E" w:rsidP="007F6A8E">
      <w:pPr>
        <w:pStyle w:val="ListParagraph"/>
        <w:numPr>
          <w:ilvl w:val="1"/>
          <w:numId w:val="2"/>
        </w:numPr>
        <w:rPr>
          <w:rFonts w:cs="Calibri"/>
        </w:rPr>
      </w:pPr>
      <w:r w:rsidRPr="00432ACD">
        <w:rPr>
          <w:rFonts w:cs="Calibri"/>
        </w:rPr>
        <w:t>Age of Vehicles</w:t>
      </w:r>
    </w:p>
    <w:p w14:paraId="599A2EFA" w14:textId="77777777" w:rsidR="007F6A8E" w:rsidRPr="00432ACD" w:rsidRDefault="007F6A8E" w:rsidP="007F6A8E">
      <w:pPr>
        <w:pStyle w:val="ListParagraph"/>
        <w:numPr>
          <w:ilvl w:val="1"/>
          <w:numId w:val="2"/>
        </w:numPr>
        <w:rPr>
          <w:rFonts w:cs="Calibri"/>
        </w:rPr>
      </w:pPr>
      <w:r w:rsidRPr="00432ACD">
        <w:rPr>
          <w:rFonts w:cs="Calibri"/>
        </w:rPr>
        <w:t>VIN number of Vehicles</w:t>
      </w:r>
    </w:p>
    <w:p w14:paraId="0B09119A" w14:textId="77777777" w:rsidR="007F6A8E" w:rsidRPr="00432ACD" w:rsidRDefault="007F6A8E" w:rsidP="007F6A8E">
      <w:pPr>
        <w:pStyle w:val="ListParagraph"/>
        <w:numPr>
          <w:ilvl w:val="1"/>
          <w:numId w:val="2"/>
        </w:numPr>
        <w:rPr>
          <w:rFonts w:cs="Calibri"/>
        </w:rPr>
      </w:pPr>
      <w:r w:rsidRPr="00432ACD">
        <w:rPr>
          <w:rFonts w:cs="Calibri"/>
        </w:rPr>
        <w:t>Purchase Price of Vehicles</w:t>
      </w:r>
    </w:p>
    <w:p w14:paraId="75F5002F" w14:textId="77777777" w:rsidR="007F6A8E" w:rsidRPr="00432ACD" w:rsidRDefault="007F6A8E" w:rsidP="007F6A8E">
      <w:pPr>
        <w:pStyle w:val="ListParagraph"/>
        <w:numPr>
          <w:ilvl w:val="1"/>
          <w:numId w:val="2"/>
        </w:numPr>
        <w:ind w:left="3600" w:hanging="720"/>
        <w:rPr>
          <w:rFonts w:cs="Calibri"/>
        </w:rPr>
      </w:pPr>
      <w:r w:rsidRPr="00432ACD">
        <w:rPr>
          <w:rFonts w:cs="Calibri"/>
        </w:rPr>
        <w:t xml:space="preserve">Percentage of time vehicle is used to transport kids from home to school, school to school, and school to home </w:t>
      </w:r>
      <w:r w:rsidRPr="00432ACD">
        <w:rPr>
          <w:rFonts w:cs="Calibri"/>
          <w:i/>
          <w:iCs/>
        </w:rPr>
        <w:t>(typically 100%)</w:t>
      </w:r>
    </w:p>
    <w:p w14:paraId="5314F09A" w14:textId="77777777" w:rsidR="007F6A8E" w:rsidRPr="00432ACD" w:rsidRDefault="007F6A8E" w:rsidP="007F6A8E">
      <w:pPr>
        <w:pStyle w:val="ListParagraph"/>
        <w:numPr>
          <w:ilvl w:val="1"/>
          <w:numId w:val="2"/>
        </w:numPr>
        <w:ind w:left="3600" w:hanging="720"/>
        <w:rPr>
          <w:rFonts w:cs="Calibri"/>
        </w:rPr>
      </w:pPr>
      <w:r w:rsidRPr="00432ACD">
        <w:rPr>
          <w:rFonts w:cs="Calibri"/>
        </w:rPr>
        <w:t xml:space="preserve">Complete the Capital Outlay </w:t>
      </w:r>
      <w:hyperlink r:id="rId7" w:history="1">
        <w:r w:rsidRPr="00432ACD">
          <w:rPr>
            <w:rStyle w:val="Hyperlink"/>
            <w:rFonts w:cs="Calibri"/>
          </w:rPr>
          <w:t>Depreciation Schedule</w:t>
        </w:r>
      </w:hyperlink>
      <w:r w:rsidRPr="00432ACD">
        <w:rPr>
          <w:rFonts w:cs="Calibri"/>
        </w:rPr>
        <w:t xml:space="preserve"> available on the CDE website</w:t>
      </w:r>
    </w:p>
    <w:p w14:paraId="655F2294" w14:textId="77777777" w:rsidR="007F6A8E" w:rsidRPr="00432ACD" w:rsidRDefault="007F6A8E" w:rsidP="007F6A8E">
      <w:pPr>
        <w:pStyle w:val="ListParagraph"/>
        <w:numPr>
          <w:ilvl w:val="0"/>
          <w:numId w:val="2"/>
        </w:numPr>
        <w:ind w:left="2880" w:hanging="720"/>
        <w:rPr>
          <w:rFonts w:cs="Calibri"/>
        </w:rPr>
      </w:pPr>
      <w:r w:rsidRPr="00432ACD">
        <w:rPr>
          <w:rFonts w:cs="Calibri"/>
        </w:rPr>
        <w:t>Enter the calculated depreciation figure on the CDE-40 Transportation Reimbursement Form, when that form i</w:t>
      </w:r>
      <w:r w:rsidR="006666DE" w:rsidRPr="00432ACD">
        <w:rPr>
          <w:rFonts w:cs="Calibri"/>
        </w:rPr>
        <w:t>s completed each year</w:t>
      </w:r>
    </w:p>
    <w:p w14:paraId="0DBE716B" w14:textId="77777777" w:rsidR="007F6A8E" w:rsidRPr="00432ACD" w:rsidRDefault="007F6A8E" w:rsidP="007F6A8E">
      <w:pPr>
        <w:pStyle w:val="ListParagraph"/>
        <w:numPr>
          <w:ilvl w:val="0"/>
          <w:numId w:val="2"/>
        </w:numPr>
        <w:ind w:left="2880" w:hanging="720"/>
        <w:rPr>
          <w:rFonts w:cs="Calibri"/>
        </w:rPr>
      </w:pPr>
      <w:r w:rsidRPr="00432ACD">
        <w:rPr>
          <w:rFonts w:cs="Calibri"/>
        </w:rPr>
        <w:t xml:space="preserve">The formula used to calculate the exclusion is based on the valuation of the contractor’s bus fleet and any other consideration described in the contract.  The year of </w:t>
      </w:r>
      <w:proofErr w:type="gramStart"/>
      <w:r w:rsidRPr="00432ACD">
        <w:rPr>
          <w:rFonts w:cs="Calibri"/>
        </w:rPr>
        <w:t>manufacture,</w:t>
      </w:r>
      <w:proofErr w:type="gramEnd"/>
      <w:r w:rsidRPr="00432ACD">
        <w:rPr>
          <w:rFonts w:cs="Calibri"/>
        </w:rPr>
        <w:t xml:space="preserve"> and acquisition cost are required for each bus less than 10 years old.  </w:t>
      </w:r>
    </w:p>
    <w:p w14:paraId="5E11CDB1" w14:textId="77777777" w:rsidR="007F6A8E" w:rsidRPr="00432ACD" w:rsidRDefault="007F6A8E">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28"/>
        </w:rPr>
      </w:pPr>
    </w:p>
    <w:p w14:paraId="6C0CE580" w14:textId="77777777" w:rsidR="00E132BE" w:rsidRPr="00432ACD" w:rsidRDefault="00E132BE" w:rsidP="00E132BE">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28"/>
        </w:rPr>
      </w:pPr>
      <w:r w:rsidRPr="00432ACD">
        <w:rPr>
          <w:rFonts w:ascii="Calibri" w:hAnsi="Calibri" w:cs="Calibri"/>
          <w:b/>
          <w:sz w:val="28"/>
        </w:rPr>
        <w:t>LINE 6</w:t>
      </w:r>
      <w:r w:rsidR="0062216F" w:rsidRPr="00432ACD">
        <w:rPr>
          <w:rFonts w:ascii="Calibri" w:hAnsi="Calibri" w:cs="Calibri"/>
          <w:b/>
          <w:sz w:val="28"/>
        </w:rPr>
        <w:tab/>
      </w:r>
      <w:r w:rsidRPr="00432ACD">
        <w:rPr>
          <w:rFonts w:ascii="Calibri" w:hAnsi="Calibri" w:cs="Calibri"/>
          <w:b/>
          <w:sz w:val="28"/>
        </w:rPr>
        <w:tab/>
      </w:r>
      <w:r w:rsidRPr="00432ACD">
        <w:rPr>
          <w:rFonts w:ascii="Calibri" w:hAnsi="Calibri" w:cs="Calibri"/>
          <w:b/>
          <w:sz w:val="28"/>
          <w:u w:val="single"/>
        </w:rPr>
        <w:t>Number of pupils scheduled to be transported to and from public school on the mileage count date</w:t>
      </w:r>
    </w:p>
    <w:p w14:paraId="45CD5669" w14:textId="77777777" w:rsidR="00E132BE" w:rsidRPr="00432ACD" w:rsidRDefault="00E132BE" w:rsidP="00E132BE">
      <w:pPr>
        <w:tabs>
          <w:tab w:val="right" w:leader="dot" w:pos="-1080"/>
          <w:tab w:val="left" w:pos="-720"/>
          <w:tab w:val="left" w:pos="0"/>
          <w:tab w:val="left" w:pos="720"/>
          <w:tab w:val="left" w:pos="1440"/>
          <w:tab w:val="left" w:pos="2520"/>
          <w:tab w:val="left" w:pos="3150"/>
          <w:tab w:val="left" w:pos="3600"/>
          <w:tab w:val="left" w:pos="3960"/>
        </w:tabs>
        <w:ind w:left="3150" w:hanging="3150"/>
        <w:jc w:val="both"/>
        <w:rPr>
          <w:rFonts w:ascii="Calibri" w:hAnsi="Calibri" w:cs="Calibri"/>
        </w:rPr>
      </w:pPr>
      <w:r w:rsidRPr="00432ACD">
        <w:rPr>
          <w:rFonts w:ascii="Calibri" w:hAnsi="Calibri" w:cs="Calibri"/>
          <w:b/>
          <w:sz w:val="28"/>
        </w:rPr>
        <w:tab/>
      </w:r>
      <w:r w:rsidRPr="00432ACD">
        <w:rPr>
          <w:rFonts w:ascii="Calibri" w:hAnsi="Calibri" w:cs="Calibri"/>
          <w:b/>
          <w:sz w:val="28"/>
        </w:rPr>
        <w:tab/>
      </w:r>
      <w:r w:rsidRPr="00432ACD">
        <w:rPr>
          <w:rFonts w:ascii="Calibri" w:hAnsi="Calibri" w:cs="Calibri"/>
        </w:rPr>
        <w:t>Total rider eligibility</w:t>
      </w:r>
    </w:p>
    <w:p w14:paraId="7178DE2C" w14:textId="77777777" w:rsidR="00E132BE" w:rsidRPr="00432ACD" w:rsidRDefault="00E132BE" w:rsidP="00E132BE">
      <w:pPr>
        <w:tabs>
          <w:tab w:val="right" w:leader="dot" w:pos="-1080"/>
          <w:tab w:val="left" w:pos="-720"/>
          <w:tab w:val="left" w:pos="0"/>
          <w:tab w:val="left" w:pos="720"/>
          <w:tab w:val="left" w:pos="1440"/>
          <w:tab w:val="left" w:pos="2520"/>
          <w:tab w:val="left" w:pos="3150"/>
          <w:tab w:val="left" w:pos="3600"/>
          <w:tab w:val="left" w:pos="3960"/>
        </w:tabs>
        <w:ind w:left="1440"/>
        <w:jc w:val="both"/>
        <w:rPr>
          <w:rFonts w:ascii="Calibri" w:hAnsi="Calibri" w:cs="Calibri"/>
        </w:rPr>
      </w:pPr>
      <w:r w:rsidRPr="00432ACD">
        <w:rPr>
          <w:rFonts w:ascii="Calibri" w:hAnsi="Calibri" w:cs="Calibri"/>
        </w:rPr>
        <w:t>If a student is sick and home on the mileage count date, the student is still eligible and should be counted.  If a student drives his/her car into school, that student is still eligible and should be counted.</w:t>
      </w:r>
    </w:p>
    <w:p w14:paraId="44F02AA1" w14:textId="77777777" w:rsidR="00E132BE" w:rsidRPr="00432ACD" w:rsidRDefault="00E132BE">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28"/>
        </w:rPr>
      </w:pPr>
    </w:p>
    <w:p w14:paraId="4CA04B03" w14:textId="77777777" w:rsidR="00E132BE" w:rsidRPr="00432ACD" w:rsidRDefault="00E132BE" w:rsidP="00E132BE">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28"/>
        </w:rPr>
      </w:pPr>
      <w:r w:rsidRPr="00432ACD">
        <w:rPr>
          <w:rFonts w:ascii="Calibri" w:hAnsi="Calibri" w:cs="Calibri"/>
          <w:b/>
          <w:sz w:val="28"/>
        </w:rPr>
        <w:t>LINE 7</w:t>
      </w:r>
      <w:r w:rsidRPr="00432ACD">
        <w:rPr>
          <w:rFonts w:ascii="Calibri" w:hAnsi="Calibri" w:cs="Calibri"/>
          <w:b/>
          <w:sz w:val="28"/>
        </w:rPr>
        <w:tab/>
      </w:r>
      <w:r w:rsidR="0062216F" w:rsidRPr="00432ACD">
        <w:rPr>
          <w:rFonts w:ascii="Calibri" w:hAnsi="Calibri" w:cs="Calibri"/>
          <w:b/>
          <w:sz w:val="28"/>
        </w:rPr>
        <w:tab/>
      </w:r>
      <w:r w:rsidRPr="00432ACD">
        <w:rPr>
          <w:rFonts w:ascii="Calibri" w:hAnsi="Calibri" w:cs="Calibri"/>
          <w:b/>
          <w:sz w:val="28"/>
        </w:rPr>
        <w:t>Total actual miles traveled for activity trips, field trips, athletic trips</w:t>
      </w:r>
    </w:p>
    <w:p w14:paraId="3C6A9AD7" w14:textId="77777777" w:rsidR="00E132BE" w:rsidRPr="00432ACD" w:rsidRDefault="00E132BE" w:rsidP="00E132BE">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28"/>
        </w:rPr>
      </w:pPr>
    </w:p>
    <w:p w14:paraId="60C30165" w14:textId="77777777" w:rsidR="00E132BE" w:rsidRPr="00432ACD" w:rsidRDefault="00E132BE" w:rsidP="00E132BE">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28"/>
        </w:rPr>
      </w:pPr>
      <w:r w:rsidRPr="00432ACD">
        <w:rPr>
          <w:rFonts w:ascii="Calibri" w:hAnsi="Calibri" w:cs="Calibri"/>
          <w:b/>
          <w:sz w:val="28"/>
        </w:rPr>
        <w:t>LINE 8</w:t>
      </w:r>
      <w:r w:rsidRPr="00432ACD">
        <w:rPr>
          <w:rFonts w:ascii="Calibri" w:hAnsi="Calibri" w:cs="Calibri"/>
          <w:b/>
          <w:sz w:val="28"/>
        </w:rPr>
        <w:tab/>
      </w:r>
      <w:r w:rsidR="0062216F" w:rsidRPr="00432ACD">
        <w:rPr>
          <w:rFonts w:ascii="Calibri" w:hAnsi="Calibri" w:cs="Calibri"/>
          <w:b/>
          <w:sz w:val="28"/>
        </w:rPr>
        <w:tab/>
      </w:r>
      <w:r w:rsidRPr="00432ACD">
        <w:rPr>
          <w:rFonts w:ascii="Calibri" w:hAnsi="Calibri" w:cs="Calibri"/>
          <w:b/>
          <w:sz w:val="28"/>
        </w:rPr>
        <w:t xml:space="preserve">Total actual miles traveled for </w:t>
      </w:r>
      <w:r w:rsidRPr="00432ACD">
        <w:rPr>
          <w:rFonts w:ascii="Calibri" w:hAnsi="Calibri" w:cs="Calibri"/>
          <w:b/>
          <w:sz w:val="28"/>
          <w:u w:val="single"/>
        </w:rPr>
        <w:t>any purpose</w:t>
      </w:r>
      <w:r w:rsidRPr="00432ACD">
        <w:rPr>
          <w:rFonts w:ascii="Calibri" w:hAnsi="Calibri" w:cs="Calibri"/>
          <w:b/>
          <w:sz w:val="28"/>
        </w:rPr>
        <w:t xml:space="preserve"> by pupil transportation vehicles</w:t>
      </w:r>
    </w:p>
    <w:p w14:paraId="341970FC" w14:textId="77777777" w:rsidR="00E132BE" w:rsidRPr="00432ACD" w:rsidRDefault="00E132BE" w:rsidP="00E132BE">
      <w:pPr>
        <w:tabs>
          <w:tab w:val="right" w:leader="dot" w:pos="-1080"/>
          <w:tab w:val="left" w:pos="-720"/>
          <w:tab w:val="left" w:pos="0"/>
          <w:tab w:val="left" w:pos="720"/>
          <w:tab w:val="left" w:pos="1440"/>
          <w:tab w:val="left" w:pos="2520"/>
          <w:tab w:val="left" w:pos="3150"/>
          <w:tab w:val="left" w:pos="3600"/>
          <w:tab w:val="left" w:pos="3960"/>
        </w:tabs>
        <w:ind w:left="3150" w:hanging="3150"/>
        <w:jc w:val="both"/>
        <w:rPr>
          <w:rFonts w:ascii="Calibri" w:hAnsi="Calibri" w:cs="Calibri"/>
        </w:rPr>
      </w:pPr>
      <w:r w:rsidRPr="00432ACD">
        <w:rPr>
          <w:rFonts w:ascii="Calibri" w:hAnsi="Calibri" w:cs="Calibri"/>
          <w:b/>
          <w:sz w:val="28"/>
        </w:rPr>
        <w:tab/>
      </w:r>
      <w:r w:rsidRPr="00432ACD">
        <w:rPr>
          <w:rFonts w:ascii="Calibri" w:hAnsi="Calibri" w:cs="Calibri"/>
          <w:b/>
          <w:sz w:val="28"/>
        </w:rPr>
        <w:tab/>
      </w:r>
    </w:p>
    <w:p w14:paraId="4F103F99" w14:textId="77777777" w:rsidR="00E132BE" w:rsidRPr="00432ACD" w:rsidRDefault="00E132BE" w:rsidP="0062216F">
      <w:pPr>
        <w:tabs>
          <w:tab w:val="left" w:pos="-1080"/>
          <w:tab w:val="left" w:pos="-720"/>
          <w:tab w:val="left" w:pos="0"/>
          <w:tab w:val="left" w:pos="720"/>
          <w:tab w:val="left" w:pos="1440"/>
          <w:tab w:val="left" w:pos="1890"/>
          <w:tab w:val="left" w:pos="2520"/>
          <w:tab w:val="left" w:pos="2880"/>
          <w:tab w:val="left" w:pos="3600"/>
          <w:tab w:val="left" w:pos="3960"/>
        </w:tabs>
        <w:ind w:left="1440" w:hanging="1440"/>
        <w:jc w:val="both"/>
        <w:rPr>
          <w:rFonts w:ascii="Calibri" w:hAnsi="Calibri" w:cs="Calibri"/>
          <w:b/>
          <w:sz w:val="28"/>
        </w:rPr>
      </w:pPr>
      <w:r w:rsidRPr="00432ACD">
        <w:rPr>
          <w:rFonts w:ascii="Calibri" w:hAnsi="Calibri" w:cs="Calibri"/>
          <w:b/>
          <w:sz w:val="28"/>
        </w:rPr>
        <w:t>Line 9</w:t>
      </w:r>
      <w:r w:rsidRPr="00432ACD">
        <w:rPr>
          <w:rFonts w:ascii="Calibri" w:hAnsi="Calibri" w:cs="Calibri"/>
          <w:b/>
          <w:sz w:val="28"/>
        </w:rPr>
        <w:tab/>
      </w:r>
      <w:r w:rsidR="0062216F" w:rsidRPr="00432ACD">
        <w:rPr>
          <w:rFonts w:ascii="Calibri" w:hAnsi="Calibri" w:cs="Calibri"/>
          <w:b/>
          <w:sz w:val="28"/>
        </w:rPr>
        <w:tab/>
      </w:r>
      <w:r w:rsidRPr="00432ACD">
        <w:rPr>
          <w:rFonts w:ascii="Calibri" w:hAnsi="Calibri" w:cs="Calibri"/>
          <w:b/>
          <w:sz w:val="28"/>
        </w:rPr>
        <w:t xml:space="preserve">Supporting CDE audit documentation – at the time of CDE-40 form completion, all districts are required to electronically upload </w:t>
      </w:r>
      <w:r w:rsidRPr="00432ACD">
        <w:rPr>
          <w:rFonts w:ascii="Calibri" w:hAnsi="Calibri" w:cs="Calibri"/>
          <w:b/>
          <w:sz w:val="28"/>
        </w:rPr>
        <w:lastRenderedPageBreak/>
        <w:t>supporting documentation for lines 1, 2, 3, 7, and 8.</w:t>
      </w:r>
    </w:p>
    <w:p w14:paraId="3D64B86F" w14:textId="77777777" w:rsidR="00BE1B24" w:rsidRPr="00432ACD" w:rsidRDefault="00BE1B24" w:rsidP="00226BE5">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sz w:val="28"/>
          <w:szCs w:val="28"/>
        </w:rPr>
      </w:pPr>
      <w:r w:rsidRPr="00432ACD">
        <w:rPr>
          <w:rFonts w:ascii="Calibri" w:hAnsi="Calibri" w:cs="Calibri"/>
          <w:b/>
          <w:sz w:val="28"/>
          <w:szCs w:val="28"/>
        </w:rPr>
        <w:t>ADDITIONAL INFORMATION</w:t>
      </w:r>
    </w:p>
    <w:p w14:paraId="5C044AB9" w14:textId="77777777" w:rsidR="00BE1B24" w:rsidRPr="00432ACD" w:rsidRDefault="00BE1B24">
      <w:pPr>
        <w:tabs>
          <w:tab w:val="left" w:pos="-1080"/>
          <w:tab w:val="left" w:pos="-720"/>
          <w:tab w:val="left" w:pos="0"/>
          <w:tab w:val="left" w:pos="720"/>
          <w:tab w:val="left" w:pos="1440"/>
          <w:tab w:val="left" w:pos="1890"/>
          <w:tab w:val="left" w:pos="2520"/>
          <w:tab w:val="left" w:pos="2880"/>
          <w:tab w:val="left" w:pos="3600"/>
          <w:tab w:val="left" w:pos="3960"/>
        </w:tabs>
        <w:jc w:val="both"/>
        <w:rPr>
          <w:rFonts w:ascii="Calibri" w:hAnsi="Calibri" w:cs="Calibri"/>
          <w:b/>
          <w:sz w:val="16"/>
          <w:szCs w:val="16"/>
        </w:rPr>
      </w:pPr>
    </w:p>
    <w:p w14:paraId="2BB3713A" w14:textId="77777777" w:rsidR="00BE1B24" w:rsidRPr="00432ACD" w:rsidRDefault="00BE1B24" w:rsidP="00015F21">
      <w:pPr>
        <w:tabs>
          <w:tab w:val="right" w:leader="dot" w:pos="-1080"/>
          <w:tab w:val="left" w:pos="-720"/>
          <w:tab w:val="left" w:pos="0"/>
          <w:tab w:val="left" w:pos="720"/>
          <w:tab w:val="left" w:pos="1890"/>
          <w:tab w:val="left" w:pos="2520"/>
          <w:tab w:val="left" w:pos="3150"/>
          <w:tab w:val="left" w:pos="3600"/>
          <w:tab w:val="left" w:pos="3960"/>
        </w:tabs>
        <w:ind w:left="3150" w:hanging="3150"/>
        <w:jc w:val="both"/>
        <w:rPr>
          <w:rFonts w:ascii="Calibri" w:hAnsi="Calibri" w:cs="Calibri"/>
        </w:rPr>
      </w:pPr>
      <w:r w:rsidRPr="00432ACD">
        <w:rPr>
          <w:rFonts w:ascii="Calibri" w:hAnsi="Calibri" w:cs="Calibri"/>
          <w:b/>
        </w:rPr>
        <w:t>Record Retention</w:t>
      </w:r>
      <w:r w:rsidRPr="00432ACD">
        <w:rPr>
          <w:rFonts w:ascii="Calibri" w:hAnsi="Calibri" w:cs="Calibri"/>
        </w:rPr>
        <w:tab/>
      </w:r>
      <w:r w:rsidRPr="00432ACD">
        <w:rPr>
          <w:rFonts w:ascii="Calibri" w:hAnsi="Calibri" w:cs="Calibri"/>
        </w:rPr>
        <w:tab/>
      </w:r>
      <w:r w:rsidR="007205AF">
        <w:rPr>
          <w:rFonts w:ascii="Calibri" w:hAnsi="Calibri" w:cs="Calibri"/>
        </w:rPr>
        <w:tab/>
      </w:r>
      <w:r w:rsidRPr="00432ACD">
        <w:rPr>
          <w:rFonts w:ascii="Calibri" w:hAnsi="Calibri" w:cs="Calibri"/>
        </w:rPr>
        <w:t>Accounting records, correspondence, and all other documentation</w:t>
      </w:r>
      <w:r w:rsidR="007205AF">
        <w:rPr>
          <w:rFonts w:ascii="Calibri" w:hAnsi="Calibri" w:cs="Calibri"/>
        </w:rPr>
        <w:t xml:space="preserve"> </w:t>
      </w:r>
      <w:r w:rsidRPr="00432ACD">
        <w:rPr>
          <w:rFonts w:ascii="Calibri" w:hAnsi="Calibri" w:cs="Calibri"/>
        </w:rPr>
        <w:t>supporting the district's claim must be retained for f</w:t>
      </w:r>
      <w:r w:rsidR="00B80A39" w:rsidRPr="00432ACD">
        <w:rPr>
          <w:rFonts w:ascii="Calibri" w:hAnsi="Calibri" w:cs="Calibri"/>
        </w:rPr>
        <w:t xml:space="preserve">ive </w:t>
      </w:r>
      <w:r w:rsidRPr="00432ACD">
        <w:rPr>
          <w:rFonts w:ascii="Calibri" w:hAnsi="Calibri" w:cs="Calibri"/>
        </w:rPr>
        <w:t>years or until audited by CDE, whichever occurs first.  This includes district-prepared work</w:t>
      </w:r>
      <w:r w:rsidR="00CF07D4" w:rsidRPr="00432ACD">
        <w:rPr>
          <w:rFonts w:ascii="Calibri" w:hAnsi="Calibri" w:cs="Calibri"/>
        </w:rPr>
        <w:t xml:space="preserve">sheets used to allocate costs, </w:t>
      </w:r>
      <w:r w:rsidRPr="00432ACD">
        <w:rPr>
          <w:rFonts w:ascii="Calibri" w:hAnsi="Calibri" w:cs="Calibri"/>
        </w:rPr>
        <w:t>descriptions showing mileage of individual bus routes, and lists of pupils by route as of mileage count date.</w:t>
      </w:r>
    </w:p>
    <w:p w14:paraId="1E0B85A1" w14:textId="77777777" w:rsidR="00EF6E5C" w:rsidRPr="00432ACD" w:rsidRDefault="00EF6E5C" w:rsidP="007F6A8E">
      <w:pPr>
        <w:tabs>
          <w:tab w:val="right" w:leader="dot" w:pos="-1080"/>
          <w:tab w:val="left" w:pos="-720"/>
          <w:tab w:val="left" w:pos="0"/>
          <w:tab w:val="left" w:pos="720"/>
          <w:tab w:val="left" w:pos="1890"/>
          <w:tab w:val="left" w:pos="2520"/>
          <w:tab w:val="left" w:pos="3150"/>
          <w:tab w:val="left" w:pos="3600"/>
          <w:tab w:val="left" w:pos="3960"/>
        </w:tabs>
        <w:jc w:val="both"/>
        <w:rPr>
          <w:rFonts w:ascii="Calibri" w:hAnsi="Calibri" w:cs="Calibri"/>
          <w:b/>
        </w:rPr>
      </w:pPr>
    </w:p>
    <w:p w14:paraId="3B1236DF" w14:textId="336EC112" w:rsidR="009E2D79" w:rsidRPr="00432ACD" w:rsidRDefault="00BE1B24">
      <w:pPr>
        <w:tabs>
          <w:tab w:val="right" w:leader="dot" w:pos="-1080"/>
          <w:tab w:val="left" w:pos="-720"/>
          <w:tab w:val="left" w:pos="0"/>
          <w:tab w:val="left" w:pos="720"/>
          <w:tab w:val="left" w:pos="1890"/>
          <w:tab w:val="left" w:pos="2520"/>
          <w:tab w:val="left" w:pos="3150"/>
          <w:tab w:val="left" w:pos="3600"/>
          <w:tab w:val="left" w:pos="3960"/>
        </w:tabs>
        <w:ind w:left="3150" w:hanging="3150"/>
        <w:jc w:val="both"/>
        <w:rPr>
          <w:rFonts w:ascii="Calibri" w:hAnsi="Calibri" w:cs="Calibri"/>
        </w:rPr>
      </w:pPr>
      <w:r w:rsidRPr="00432ACD">
        <w:rPr>
          <w:rFonts w:ascii="Calibri" w:hAnsi="Calibri" w:cs="Calibri"/>
          <w:b/>
        </w:rPr>
        <w:t>Deadline</w:t>
      </w:r>
      <w:r w:rsidR="009E2D79" w:rsidRPr="00432ACD">
        <w:rPr>
          <w:rFonts w:ascii="Calibri" w:hAnsi="Calibri" w:cs="Calibri"/>
        </w:rPr>
        <w:tab/>
      </w:r>
      <w:r w:rsidR="009E2D79" w:rsidRPr="00432ACD">
        <w:rPr>
          <w:rFonts w:ascii="Calibri" w:hAnsi="Calibri" w:cs="Calibri"/>
        </w:rPr>
        <w:tab/>
      </w:r>
      <w:r w:rsidR="009E2D79" w:rsidRPr="00432ACD">
        <w:rPr>
          <w:rFonts w:ascii="Calibri" w:hAnsi="Calibri" w:cs="Calibri"/>
        </w:rPr>
        <w:tab/>
        <w:t>The FY 20</w:t>
      </w:r>
      <w:r w:rsidR="00B01743" w:rsidRPr="00432ACD">
        <w:rPr>
          <w:rFonts w:ascii="Calibri" w:hAnsi="Calibri" w:cs="Calibri"/>
        </w:rPr>
        <w:t>2</w:t>
      </w:r>
      <w:r w:rsidR="008676F1">
        <w:rPr>
          <w:rFonts w:ascii="Calibri" w:hAnsi="Calibri" w:cs="Calibri"/>
        </w:rPr>
        <w:t>3</w:t>
      </w:r>
      <w:r w:rsidR="00B01743" w:rsidRPr="00432ACD">
        <w:rPr>
          <w:rFonts w:ascii="Calibri" w:hAnsi="Calibri" w:cs="Calibri"/>
        </w:rPr>
        <w:t>-2</w:t>
      </w:r>
      <w:r w:rsidR="008676F1">
        <w:rPr>
          <w:rFonts w:ascii="Calibri" w:hAnsi="Calibri" w:cs="Calibri"/>
        </w:rPr>
        <w:t>4</w:t>
      </w:r>
      <w:r w:rsidRPr="00432ACD">
        <w:rPr>
          <w:rFonts w:ascii="Calibri" w:hAnsi="Calibri" w:cs="Calibri"/>
        </w:rPr>
        <w:t xml:space="preserve"> Form </w:t>
      </w:r>
      <w:r w:rsidR="009E2D79" w:rsidRPr="00432ACD">
        <w:rPr>
          <w:rFonts w:ascii="Calibri" w:hAnsi="Calibri" w:cs="Calibri"/>
        </w:rPr>
        <w:t>CDE-40 is due by September 15, 202</w:t>
      </w:r>
      <w:r w:rsidR="008676F1">
        <w:rPr>
          <w:rFonts w:ascii="Calibri" w:hAnsi="Calibri" w:cs="Calibri"/>
        </w:rPr>
        <w:t>4</w:t>
      </w:r>
      <w:r w:rsidR="00A50A04" w:rsidRPr="00432ACD">
        <w:rPr>
          <w:rFonts w:ascii="Calibri" w:hAnsi="Calibri" w:cs="Calibri"/>
        </w:rPr>
        <w:t xml:space="preserve">. </w:t>
      </w:r>
      <w:r w:rsidR="009E2D79" w:rsidRPr="00432ACD">
        <w:rPr>
          <w:rFonts w:ascii="Calibri" w:hAnsi="Calibri" w:cs="Calibri"/>
        </w:rPr>
        <w:t>This is a hard deadline</w:t>
      </w:r>
      <w:r w:rsidR="00B01743" w:rsidRPr="00432ACD">
        <w:rPr>
          <w:rFonts w:ascii="Calibri" w:hAnsi="Calibri" w:cs="Calibri"/>
        </w:rPr>
        <w:t>.  CDE will not grant extensions for this submission.</w:t>
      </w:r>
    </w:p>
    <w:p w14:paraId="44CFEA7E" w14:textId="77777777" w:rsidR="009E2D79" w:rsidRPr="00432ACD" w:rsidRDefault="009E2D79">
      <w:pPr>
        <w:tabs>
          <w:tab w:val="right" w:leader="dot" w:pos="-1080"/>
          <w:tab w:val="left" w:pos="-720"/>
          <w:tab w:val="left" w:pos="0"/>
          <w:tab w:val="left" w:pos="720"/>
          <w:tab w:val="left" w:pos="1890"/>
          <w:tab w:val="left" w:pos="2520"/>
          <w:tab w:val="left" w:pos="3150"/>
          <w:tab w:val="left" w:pos="3600"/>
          <w:tab w:val="left" w:pos="3960"/>
        </w:tabs>
        <w:ind w:left="3150" w:hanging="3150"/>
        <w:jc w:val="both"/>
        <w:rPr>
          <w:rFonts w:ascii="Calibri" w:hAnsi="Calibri" w:cs="Calibri"/>
        </w:rPr>
      </w:pPr>
    </w:p>
    <w:p w14:paraId="7763C9AC" w14:textId="2E19CA3D" w:rsidR="00BE1B24" w:rsidRPr="00432ACD" w:rsidRDefault="009E2D79" w:rsidP="009E2D79">
      <w:pPr>
        <w:tabs>
          <w:tab w:val="right" w:leader="dot" w:pos="-1080"/>
          <w:tab w:val="left" w:pos="-720"/>
          <w:tab w:val="left" w:pos="0"/>
          <w:tab w:val="left" w:pos="720"/>
          <w:tab w:val="left" w:pos="1890"/>
          <w:tab w:val="left" w:pos="2520"/>
          <w:tab w:val="left" w:pos="3150"/>
          <w:tab w:val="left" w:pos="3600"/>
          <w:tab w:val="left" w:pos="3960"/>
        </w:tabs>
        <w:ind w:left="3150" w:hanging="3150"/>
        <w:jc w:val="both"/>
        <w:rPr>
          <w:rFonts w:ascii="Calibri" w:hAnsi="Calibri" w:cs="Calibri"/>
        </w:rPr>
      </w:pPr>
      <w:r w:rsidRPr="00432ACD">
        <w:rPr>
          <w:rFonts w:ascii="Calibri" w:hAnsi="Calibri" w:cs="Calibri"/>
        </w:rPr>
        <w:tab/>
      </w:r>
      <w:r w:rsidRPr="00432ACD">
        <w:rPr>
          <w:rFonts w:ascii="Calibri" w:hAnsi="Calibri" w:cs="Calibri"/>
        </w:rPr>
        <w:tab/>
      </w:r>
      <w:r w:rsidRPr="00432ACD">
        <w:rPr>
          <w:rFonts w:ascii="Calibri" w:hAnsi="Calibri" w:cs="Calibri"/>
        </w:rPr>
        <w:tab/>
      </w:r>
      <w:r w:rsidRPr="00432ACD">
        <w:rPr>
          <w:rFonts w:ascii="Calibri" w:hAnsi="Calibri" w:cs="Calibri"/>
        </w:rPr>
        <w:tab/>
      </w:r>
      <w:r w:rsidR="00BE1B24" w:rsidRPr="00432ACD">
        <w:rPr>
          <w:rFonts w:ascii="Calibri" w:hAnsi="Calibri" w:cs="Calibri"/>
        </w:rPr>
        <w:t>CDE i</w:t>
      </w:r>
      <w:r w:rsidR="00E132BE" w:rsidRPr="00432ACD">
        <w:rPr>
          <w:rFonts w:ascii="Calibri" w:hAnsi="Calibri" w:cs="Calibri"/>
        </w:rPr>
        <w:t>s required to pay the</w:t>
      </w:r>
      <w:r w:rsidR="008676F1">
        <w:rPr>
          <w:rFonts w:ascii="Calibri" w:hAnsi="Calibri" w:cs="Calibri"/>
        </w:rPr>
        <w:t xml:space="preserve"> first</w:t>
      </w:r>
      <w:r w:rsidR="00E132BE" w:rsidRPr="00432ACD">
        <w:rPr>
          <w:rFonts w:ascii="Calibri" w:hAnsi="Calibri" w:cs="Calibri"/>
        </w:rPr>
        <w:t xml:space="preserve"> FY 20</w:t>
      </w:r>
      <w:r w:rsidR="00B01743" w:rsidRPr="00432ACD">
        <w:rPr>
          <w:rFonts w:ascii="Calibri" w:hAnsi="Calibri" w:cs="Calibri"/>
        </w:rPr>
        <w:t>2</w:t>
      </w:r>
      <w:r w:rsidR="008676F1">
        <w:rPr>
          <w:rFonts w:ascii="Calibri" w:hAnsi="Calibri" w:cs="Calibri"/>
        </w:rPr>
        <w:t>3</w:t>
      </w:r>
      <w:r w:rsidR="00B01743" w:rsidRPr="00432ACD">
        <w:rPr>
          <w:rFonts w:ascii="Calibri" w:hAnsi="Calibri" w:cs="Calibri"/>
        </w:rPr>
        <w:t>-2</w:t>
      </w:r>
      <w:r w:rsidR="008676F1">
        <w:rPr>
          <w:rFonts w:ascii="Calibri" w:hAnsi="Calibri" w:cs="Calibri"/>
        </w:rPr>
        <w:t>4</w:t>
      </w:r>
      <w:r w:rsidR="00BE1B24" w:rsidRPr="00432ACD">
        <w:rPr>
          <w:rFonts w:ascii="Calibri" w:hAnsi="Calibri" w:cs="Calibri"/>
        </w:rPr>
        <w:t xml:space="preserve"> transportation reimburs</w:t>
      </w:r>
      <w:r w:rsidR="00736893" w:rsidRPr="00432ACD">
        <w:rPr>
          <w:rFonts w:ascii="Calibri" w:hAnsi="Calibri" w:cs="Calibri"/>
        </w:rPr>
        <w:t>ement clai</w:t>
      </w:r>
      <w:r w:rsidR="003852F5" w:rsidRPr="00432ACD">
        <w:rPr>
          <w:rFonts w:ascii="Calibri" w:hAnsi="Calibri" w:cs="Calibri"/>
        </w:rPr>
        <w:t xml:space="preserve">ms by </w:t>
      </w:r>
      <w:r w:rsidR="00B01743" w:rsidRPr="00432ACD">
        <w:rPr>
          <w:rFonts w:ascii="Calibri" w:hAnsi="Calibri" w:cs="Calibri"/>
        </w:rPr>
        <w:t>November</w:t>
      </w:r>
      <w:r w:rsidRPr="00432ACD">
        <w:rPr>
          <w:rFonts w:ascii="Calibri" w:hAnsi="Calibri" w:cs="Calibri"/>
        </w:rPr>
        <w:t xml:space="preserve"> 15, 202</w:t>
      </w:r>
      <w:r w:rsidR="008676F1">
        <w:rPr>
          <w:rFonts w:ascii="Calibri" w:hAnsi="Calibri" w:cs="Calibri"/>
        </w:rPr>
        <w:t>4</w:t>
      </w:r>
      <w:r w:rsidR="00BE1B24" w:rsidRPr="00432ACD">
        <w:rPr>
          <w:rFonts w:ascii="Calibri" w:hAnsi="Calibri" w:cs="Calibri"/>
        </w:rPr>
        <w:t>.</w:t>
      </w:r>
    </w:p>
    <w:p w14:paraId="4A3CCCE3"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jc w:val="both"/>
        <w:rPr>
          <w:rFonts w:ascii="Calibri" w:hAnsi="Calibri" w:cs="Calibri"/>
          <w:sz w:val="16"/>
          <w:szCs w:val="16"/>
        </w:rPr>
      </w:pPr>
    </w:p>
    <w:p w14:paraId="198CEE9E" w14:textId="77777777" w:rsidR="00015F21" w:rsidRPr="00432ACD" w:rsidRDefault="009E2D79">
      <w:pPr>
        <w:tabs>
          <w:tab w:val="right" w:leader="dot" w:pos="-1080"/>
          <w:tab w:val="left" w:pos="-720"/>
          <w:tab w:val="left" w:pos="0"/>
          <w:tab w:val="left" w:pos="720"/>
          <w:tab w:val="left" w:pos="1890"/>
          <w:tab w:val="left" w:pos="2520"/>
          <w:tab w:val="left" w:pos="3150"/>
          <w:tab w:val="left" w:pos="3600"/>
          <w:tab w:val="left" w:pos="3960"/>
        </w:tabs>
        <w:jc w:val="both"/>
        <w:rPr>
          <w:rFonts w:ascii="Calibri" w:hAnsi="Calibri" w:cs="Calibri"/>
        </w:rPr>
      </w:pPr>
      <w:r w:rsidRPr="00432ACD">
        <w:rPr>
          <w:rFonts w:ascii="Calibri" w:hAnsi="Calibri" w:cs="Calibri"/>
        </w:rPr>
        <w:tab/>
      </w:r>
    </w:p>
    <w:p w14:paraId="4EAAE82F"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jc w:val="both"/>
        <w:rPr>
          <w:rFonts w:ascii="Calibri" w:hAnsi="Calibri" w:cs="Calibri"/>
        </w:rPr>
      </w:pPr>
      <w:r w:rsidRPr="00432ACD">
        <w:rPr>
          <w:rFonts w:ascii="Calibri" w:hAnsi="Calibri" w:cs="Calibri"/>
        </w:rPr>
        <w:t xml:space="preserve">Questions or comments regarding this program </w:t>
      </w:r>
      <w:r w:rsidR="00DC2FA3" w:rsidRPr="00432ACD">
        <w:rPr>
          <w:rFonts w:ascii="Calibri" w:hAnsi="Calibri" w:cs="Calibri"/>
        </w:rPr>
        <w:t>can be referred to:</w:t>
      </w:r>
    </w:p>
    <w:p w14:paraId="0D9A232D"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jc w:val="both"/>
        <w:rPr>
          <w:rFonts w:ascii="Calibri" w:hAnsi="Calibri" w:cs="Calibri"/>
          <w:sz w:val="16"/>
          <w:szCs w:val="16"/>
        </w:rPr>
      </w:pPr>
    </w:p>
    <w:p w14:paraId="6D442F7D"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rPr>
      </w:pPr>
      <w:r w:rsidRPr="00432ACD">
        <w:rPr>
          <w:rFonts w:ascii="Calibri" w:hAnsi="Calibri" w:cs="Calibri"/>
        </w:rPr>
        <w:t>Public School Finance Unit</w:t>
      </w:r>
    </w:p>
    <w:p w14:paraId="6BDECCD0"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rPr>
      </w:pPr>
      <w:r w:rsidRPr="00432ACD">
        <w:rPr>
          <w:rFonts w:ascii="Calibri" w:hAnsi="Calibri" w:cs="Calibri"/>
        </w:rPr>
        <w:t>Colorado Department of Education</w:t>
      </w:r>
    </w:p>
    <w:p w14:paraId="5D6431E2"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rPr>
      </w:pPr>
      <w:smartTag w:uri="urn:schemas-microsoft-com:office:smarttags" w:element="address">
        <w:smartTag w:uri="urn:schemas-microsoft-com:office:smarttags" w:element="Street">
          <w:r w:rsidRPr="00432ACD">
            <w:rPr>
              <w:rFonts w:ascii="Calibri" w:hAnsi="Calibri" w:cs="Calibri"/>
            </w:rPr>
            <w:t>201 E. Colfax Ave.</w:t>
          </w:r>
        </w:smartTag>
      </w:smartTag>
      <w:r w:rsidR="00736893" w:rsidRPr="00432ACD">
        <w:rPr>
          <w:rFonts w:ascii="Calibri" w:hAnsi="Calibri" w:cs="Calibri"/>
        </w:rPr>
        <w:t>, Room 206</w:t>
      </w:r>
    </w:p>
    <w:p w14:paraId="67DAA1B6"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rPr>
      </w:pPr>
      <w:smartTag w:uri="urn:schemas-microsoft-com:office:smarttags" w:element="place">
        <w:smartTag w:uri="urn:schemas-microsoft-com:office:smarttags" w:element="City">
          <w:r w:rsidRPr="00432ACD">
            <w:rPr>
              <w:rFonts w:ascii="Calibri" w:hAnsi="Calibri" w:cs="Calibri"/>
            </w:rPr>
            <w:t>Denver</w:t>
          </w:r>
        </w:smartTag>
        <w:r w:rsidRPr="00432ACD">
          <w:rPr>
            <w:rFonts w:ascii="Calibri" w:hAnsi="Calibri" w:cs="Calibri"/>
          </w:rPr>
          <w:t xml:space="preserve">, </w:t>
        </w:r>
        <w:smartTag w:uri="urn:schemas-microsoft-com:office:smarttags" w:element="State">
          <w:r w:rsidRPr="00432ACD">
            <w:rPr>
              <w:rFonts w:ascii="Calibri" w:hAnsi="Calibri" w:cs="Calibri"/>
            </w:rPr>
            <w:t>CO</w:t>
          </w:r>
        </w:smartTag>
        <w:r w:rsidRPr="00432ACD">
          <w:rPr>
            <w:rFonts w:ascii="Calibri" w:hAnsi="Calibri" w:cs="Calibri"/>
          </w:rPr>
          <w:t xml:space="preserve"> </w:t>
        </w:r>
        <w:smartTag w:uri="urn:schemas-microsoft-com:office:smarttags" w:element="PostalCode">
          <w:r w:rsidRPr="00432ACD">
            <w:rPr>
              <w:rFonts w:ascii="Calibri" w:hAnsi="Calibri" w:cs="Calibri"/>
            </w:rPr>
            <w:t>80203</w:t>
          </w:r>
        </w:smartTag>
      </w:smartTag>
    </w:p>
    <w:p w14:paraId="497AB190" w14:textId="77777777" w:rsidR="00BE1B24" w:rsidRPr="00432ACD" w:rsidRDefault="00BE1B24">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sz w:val="16"/>
          <w:szCs w:val="16"/>
        </w:rPr>
      </w:pPr>
    </w:p>
    <w:p w14:paraId="02FAB11D" w14:textId="77777777" w:rsidR="00BE1B24" w:rsidRPr="00432ACD" w:rsidRDefault="00B80A39">
      <w:pPr>
        <w:tabs>
          <w:tab w:val="right" w:leader="dot" w:pos="-1080"/>
          <w:tab w:val="left" w:pos="-720"/>
          <w:tab w:val="left" w:pos="0"/>
          <w:tab w:val="left" w:pos="720"/>
          <w:tab w:val="left" w:pos="1890"/>
          <w:tab w:val="left" w:pos="2520"/>
          <w:tab w:val="left" w:pos="3150"/>
          <w:tab w:val="left" w:pos="3600"/>
          <w:tab w:val="left" w:pos="3960"/>
        </w:tabs>
        <w:ind w:firstLine="720"/>
        <w:jc w:val="both"/>
        <w:rPr>
          <w:rFonts w:ascii="Calibri" w:hAnsi="Calibri" w:cs="Calibri"/>
        </w:rPr>
      </w:pPr>
      <w:r w:rsidRPr="00432ACD">
        <w:rPr>
          <w:rFonts w:ascii="Calibri" w:hAnsi="Calibri" w:cs="Calibri"/>
        </w:rPr>
        <w:t>EMAIL: schoolfinance@cde.state.co.us</w:t>
      </w:r>
    </w:p>
    <w:sectPr w:rsidR="00BE1B24" w:rsidRPr="00432ACD">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027E" w14:textId="77777777" w:rsidR="00B66A8E" w:rsidRDefault="00B66A8E">
      <w:r>
        <w:separator/>
      </w:r>
    </w:p>
  </w:endnote>
  <w:endnote w:type="continuationSeparator" w:id="0">
    <w:p w14:paraId="3DD52AD7" w14:textId="77777777" w:rsidR="00B66A8E" w:rsidRDefault="00B6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4F35" w14:textId="77777777" w:rsidR="00C8398E" w:rsidRDefault="00C8398E">
    <w:pPr>
      <w:spacing w:line="240" w:lineRule="exact"/>
    </w:pPr>
  </w:p>
  <w:p w14:paraId="64638FA0" w14:textId="096EABFD" w:rsidR="00C8398E" w:rsidRPr="00764B2C" w:rsidRDefault="00C8398E" w:rsidP="00764B2C">
    <w:pPr>
      <w:rPr>
        <w:rFonts w:ascii="Arial" w:hAnsi="Arial" w:cs="Arial"/>
        <w:sz w:val="20"/>
      </w:rPr>
    </w:pPr>
    <w:r w:rsidRPr="00764B2C">
      <w:rPr>
        <w:rFonts w:ascii="Arial" w:hAnsi="Arial" w:cs="Arial"/>
        <w:sz w:val="20"/>
      </w:rPr>
      <w:t>CDE, Public School Finance Unit</w:t>
    </w:r>
    <w:r w:rsidRPr="00764B2C">
      <w:rPr>
        <w:rFonts w:ascii="Arial" w:hAnsi="Arial" w:cs="Arial"/>
        <w:sz w:val="20"/>
      </w:rPr>
      <w:tab/>
    </w:r>
    <w:r w:rsidRPr="00764B2C">
      <w:rPr>
        <w:rFonts w:ascii="Arial" w:hAnsi="Arial" w:cs="Arial"/>
        <w:sz w:val="20"/>
      </w:rPr>
      <w:tab/>
      <w:t xml:space="preserve">Page </w:t>
    </w:r>
    <w:r w:rsidRPr="00764B2C">
      <w:rPr>
        <w:rFonts w:ascii="Arial" w:hAnsi="Arial" w:cs="Arial"/>
        <w:sz w:val="20"/>
      </w:rPr>
      <w:fldChar w:fldCharType="begin"/>
    </w:r>
    <w:r w:rsidRPr="00764B2C">
      <w:rPr>
        <w:rFonts w:ascii="Arial" w:hAnsi="Arial" w:cs="Arial"/>
        <w:sz w:val="20"/>
      </w:rPr>
      <w:instrText xml:space="preserve">PAGE </w:instrText>
    </w:r>
    <w:r w:rsidRPr="00764B2C">
      <w:rPr>
        <w:rFonts w:ascii="Arial" w:hAnsi="Arial" w:cs="Arial"/>
        <w:sz w:val="20"/>
      </w:rPr>
      <w:fldChar w:fldCharType="separate"/>
    </w:r>
    <w:r w:rsidR="006666DE">
      <w:rPr>
        <w:rFonts w:ascii="Arial" w:hAnsi="Arial" w:cs="Arial"/>
        <w:noProof/>
        <w:sz w:val="20"/>
      </w:rPr>
      <w:t>5</w:t>
    </w:r>
    <w:r w:rsidRPr="00764B2C">
      <w:rPr>
        <w:rFonts w:ascii="Arial" w:hAnsi="Arial" w:cs="Arial"/>
        <w:sz w:val="20"/>
      </w:rPr>
      <w:fldChar w:fldCharType="end"/>
    </w:r>
    <w:r w:rsidRPr="00764B2C">
      <w:rPr>
        <w:rFonts w:ascii="Arial" w:hAnsi="Arial" w:cs="Arial"/>
        <w:sz w:val="20"/>
      </w:rPr>
      <w:t xml:space="preserve"> of </w:t>
    </w:r>
    <w:r w:rsidRPr="00764B2C">
      <w:rPr>
        <w:rStyle w:val="PageNumber"/>
        <w:rFonts w:ascii="Arial" w:hAnsi="Arial" w:cs="Arial"/>
        <w:sz w:val="20"/>
      </w:rPr>
      <w:fldChar w:fldCharType="begin"/>
    </w:r>
    <w:r w:rsidRPr="00764B2C">
      <w:rPr>
        <w:rStyle w:val="PageNumber"/>
        <w:rFonts w:ascii="Arial" w:hAnsi="Arial" w:cs="Arial"/>
        <w:sz w:val="20"/>
      </w:rPr>
      <w:instrText xml:space="preserve"> NUMPAGES </w:instrText>
    </w:r>
    <w:r w:rsidRPr="00764B2C">
      <w:rPr>
        <w:rStyle w:val="PageNumber"/>
        <w:rFonts w:ascii="Arial" w:hAnsi="Arial" w:cs="Arial"/>
        <w:sz w:val="20"/>
      </w:rPr>
      <w:fldChar w:fldCharType="separate"/>
    </w:r>
    <w:r w:rsidR="006666DE">
      <w:rPr>
        <w:rStyle w:val="PageNumber"/>
        <w:rFonts w:ascii="Arial" w:hAnsi="Arial" w:cs="Arial"/>
        <w:noProof/>
        <w:sz w:val="20"/>
      </w:rPr>
      <w:t>6</w:t>
    </w:r>
    <w:r w:rsidRPr="00764B2C">
      <w:rPr>
        <w:rStyle w:val="PageNumbe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t xml:space="preserve">          </w:t>
    </w:r>
    <w:r w:rsidR="00B80A39">
      <w:rPr>
        <w:rFonts w:ascii="Arial" w:hAnsi="Arial" w:cs="Arial"/>
        <w:sz w:val="20"/>
      </w:rPr>
      <w:t>FY202</w:t>
    </w:r>
    <w:r w:rsidR="008676F1">
      <w:rPr>
        <w:rFonts w:ascii="Arial" w:hAnsi="Arial" w:cs="Arial"/>
        <w:sz w:val="20"/>
      </w:rPr>
      <w:t>3</w:t>
    </w:r>
    <w:r w:rsidR="00B80A39">
      <w:rPr>
        <w:rFonts w:ascii="Arial" w:hAnsi="Arial" w:cs="Arial"/>
        <w:sz w:val="20"/>
      </w:rPr>
      <w:t>-2</w:t>
    </w:r>
    <w:r w:rsidR="008676F1">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DC25" w14:textId="77777777" w:rsidR="00B66A8E" w:rsidRDefault="00B66A8E">
      <w:r>
        <w:separator/>
      </w:r>
    </w:p>
  </w:footnote>
  <w:footnote w:type="continuationSeparator" w:id="0">
    <w:p w14:paraId="1BF58777" w14:textId="77777777" w:rsidR="00B66A8E" w:rsidRDefault="00B6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ACB"/>
    <w:multiLevelType w:val="hybridMultilevel"/>
    <w:tmpl w:val="3F865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E76948"/>
    <w:multiLevelType w:val="hybridMultilevel"/>
    <w:tmpl w:val="6B7E25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7121B2"/>
    <w:multiLevelType w:val="hybridMultilevel"/>
    <w:tmpl w:val="AC164D4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59986C33"/>
    <w:multiLevelType w:val="hybridMultilevel"/>
    <w:tmpl w:val="40CEB27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5A2211F1"/>
    <w:multiLevelType w:val="hybridMultilevel"/>
    <w:tmpl w:val="D87A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348085">
    <w:abstractNumId w:val="1"/>
  </w:num>
  <w:num w:numId="2" w16cid:durableId="1752192586">
    <w:abstractNumId w:val="2"/>
    <w:lvlOverride w:ilvl="0"/>
    <w:lvlOverride w:ilvl="1"/>
    <w:lvlOverride w:ilvl="2"/>
    <w:lvlOverride w:ilvl="3"/>
    <w:lvlOverride w:ilvl="4"/>
    <w:lvlOverride w:ilvl="5"/>
    <w:lvlOverride w:ilvl="6"/>
    <w:lvlOverride w:ilvl="7"/>
    <w:lvlOverride w:ilvl="8"/>
  </w:num>
  <w:num w:numId="3" w16cid:durableId="683091018">
    <w:abstractNumId w:val="3"/>
  </w:num>
  <w:num w:numId="4" w16cid:durableId="1807775813">
    <w:abstractNumId w:val="4"/>
  </w:num>
  <w:num w:numId="5" w16cid:durableId="135163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C"/>
    <w:rsid w:val="00004C71"/>
    <w:rsid w:val="000101A5"/>
    <w:rsid w:val="00014189"/>
    <w:rsid w:val="00015F21"/>
    <w:rsid w:val="000620F3"/>
    <w:rsid w:val="000C014E"/>
    <w:rsid w:val="00161FC7"/>
    <w:rsid w:val="002073B8"/>
    <w:rsid w:val="00226BE5"/>
    <w:rsid w:val="00251CA5"/>
    <w:rsid w:val="00273D93"/>
    <w:rsid w:val="00293EDA"/>
    <w:rsid w:val="00296F72"/>
    <w:rsid w:val="0033522C"/>
    <w:rsid w:val="003852F5"/>
    <w:rsid w:val="003B66DF"/>
    <w:rsid w:val="003C3D83"/>
    <w:rsid w:val="003E3DF1"/>
    <w:rsid w:val="00401AE9"/>
    <w:rsid w:val="00403C95"/>
    <w:rsid w:val="00403CDA"/>
    <w:rsid w:val="00432ACD"/>
    <w:rsid w:val="0055662B"/>
    <w:rsid w:val="00562449"/>
    <w:rsid w:val="005851FF"/>
    <w:rsid w:val="00597B5F"/>
    <w:rsid w:val="005A0ABE"/>
    <w:rsid w:val="005A6767"/>
    <w:rsid w:val="005E4FF5"/>
    <w:rsid w:val="0062216F"/>
    <w:rsid w:val="0065579E"/>
    <w:rsid w:val="00664752"/>
    <w:rsid w:val="006666DE"/>
    <w:rsid w:val="00666EFC"/>
    <w:rsid w:val="006735BE"/>
    <w:rsid w:val="006C7438"/>
    <w:rsid w:val="00707CD4"/>
    <w:rsid w:val="007205AF"/>
    <w:rsid w:val="00736893"/>
    <w:rsid w:val="0075134D"/>
    <w:rsid w:val="00754694"/>
    <w:rsid w:val="00764B2C"/>
    <w:rsid w:val="0077052B"/>
    <w:rsid w:val="00776F33"/>
    <w:rsid w:val="00790935"/>
    <w:rsid w:val="007B06BE"/>
    <w:rsid w:val="007F6A8E"/>
    <w:rsid w:val="00860311"/>
    <w:rsid w:val="008676F1"/>
    <w:rsid w:val="00892DEF"/>
    <w:rsid w:val="008972C3"/>
    <w:rsid w:val="008D1C30"/>
    <w:rsid w:val="00946872"/>
    <w:rsid w:val="00950483"/>
    <w:rsid w:val="00982253"/>
    <w:rsid w:val="009C6FD8"/>
    <w:rsid w:val="009E2D79"/>
    <w:rsid w:val="00A316BA"/>
    <w:rsid w:val="00A442A5"/>
    <w:rsid w:val="00A50A04"/>
    <w:rsid w:val="00A62FE0"/>
    <w:rsid w:val="00A71A0D"/>
    <w:rsid w:val="00AA0726"/>
    <w:rsid w:val="00AA3676"/>
    <w:rsid w:val="00B01743"/>
    <w:rsid w:val="00B66A8E"/>
    <w:rsid w:val="00B80A39"/>
    <w:rsid w:val="00BD0A89"/>
    <w:rsid w:val="00BE1B24"/>
    <w:rsid w:val="00C36A8E"/>
    <w:rsid w:val="00C65F29"/>
    <w:rsid w:val="00C8398E"/>
    <w:rsid w:val="00CA042F"/>
    <w:rsid w:val="00CC58B2"/>
    <w:rsid w:val="00CF07D4"/>
    <w:rsid w:val="00D30022"/>
    <w:rsid w:val="00D42ACB"/>
    <w:rsid w:val="00D50BAF"/>
    <w:rsid w:val="00D55C22"/>
    <w:rsid w:val="00D629A2"/>
    <w:rsid w:val="00D6638B"/>
    <w:rsid w:val="00D724D2"/>
    <w:rsid w:val="00DB7BF7"/>
    <w:rsid w:val="00DC2FA3"/>
    <w:rsid w:val="00DD6A4D"/>
    <w:rsid w:val="00DF2071"/>
    <w:rsid w:val="00E00A87"/>
    <w:rsid w:val="00E132BE"/>
    <w:rsid w:val="00E34F7E"/>
    <w:rsid w:val="00E41AAE"/>
    <w:rsid w:val="00E55925"/>
    <w:rsid w:val="00E774C1"/>
    <w:rsid w:val="00E97FEB"/>
    <w:rsid w:val="00EC0D78"/>
    <w:rsid w:val="00EF09EA"/>
    <w:rsid w:val="00EF6E5C"/>
    <w:rsid w:val="00F2177E"/>
    <w:rsid w:val="00F312D2"/>
    <w:rsid w:val="00F67A94"/>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2"/>
    </o:shapelayout>
  </w:shapeDefaults>
  <w:decimalSymbol w:val="."/>
  <w:listSeparator w:val=","/>
  <w14:docId w14:val="3E9B1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2BE"/>
    <w:pPr>
      <w:widowControl w:val="0"/>
    </w:pPr>
    <w:rPr>
      <w:snapToGrid w:val="0"/>
      <w:sz w:val="24"/>
    </w:rPr>
  </w:style>
  <w:style w:type="paragraph" w:styleId="Heading1">
    <w:name w:val="heading 1"/>
    <w:basedOn w:val="Normal"/>
    <w:next w:val="Normal"/>
    <w:qFormat/>
    <w:pPr>
      <w:keepNext/>
      <w:tabs>
        <w:tab w:val="left" w:pos="-1440"/>
      </w:tabs>
      <w:ind w:left="1440" w:hanging="1440"/>
      <w:jc w:val="both"/>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1080"/>
        <w:tab w:val="left" w:pos="-720"/>
        <w:tab w:val="left" w:pos="0"/>
        <w:tab w:val="left" w:pos="720"/>
        <w:tab w:val="left" w:pos="1440"/>
        <w:tab w:val="left" w:pos="2160"/>
        <w:tab w:val="left" w:pos="2520"/>
      </w:tabs>
      <w:ind w:left="2520" w:hanging="360"/>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64B2C"/>
  </w:style>
  <w:style w:type="paragraph" w:styleId="PlainText">
    <w:name w:val="Plain Text"/>
    <w:basedOn w:val="Normal"/>
    <w:rsid w:val="008D1C30"/>
    <w:pPr>
      <w:widowControl/>
    </w:pPr>
    <w:rPr>
      <w:rFonts w:ascii="Courier New" w:hAnsi="Courier New"/>
      <w:snapToGrid/>
      <w:sz w:val="20"/>
    </w:rPr>
  </w:style>
  <w:style w:type="character" w:styleId="FollowedHyperlink">
    <w:name w:val="FollowedHyperlink"/>
    <w:rsid w:val="00E41AAE"/>
    <w:rPr>
      <w:color w:val="800080"/>
      <w:u w:val="single"/>
    </w:rPr>
  </w:style>
  <w:style w:type="paragraph" w:styleId="BalloonText">
    <w:name w:val="Balloon Text"/>
    <w:basedOn w:val="Normal"/>
    <w:semiHidden/>
    <w:rsid w:val="005A0ABE"/>
    <w:rPr>
      <w:rFonts w:ascii="Tahoma" w:hAnsi="Tahoma" w:cs="Tahoma"/>
      <w:sz w:val="16"/>
      <w:szCs w:val="16"/>
    </w:rPr>
  </w:style>
  <w:style w:type="paragraph" w:styleId="ListParagraph">
    <w:name w:val="List Paragraph"/>
    <w:basedOn w:val="Normal"/>
    <w:uiPriority w:val="34"/>
    <w:qFormat/>
    <w:rsid w:val="00892DEF"/>
    <w:pPr>
      <w:widowControl/>
      <w:ind w:left="720"/>
    </w:pPr>
    <w:rPr>
      <w:rFonts w:ascii="Calibri" w:eastAsia="Calibri" w:hAnsi="Calibri"/>
      <w:snapToGrid/>
      <w:sz w:val="22"/>
      <w:szCs w:val="22"/>
    </w:rPr>
  </w:style>
  <w:style w:type="character" w:styleId="UnresolvedMention">
    <w:name w:val="Unresolved Mention"/>
    <w:uiPriority w:val="99"/>
    <w:semiHidden/>
    <w:unhideWhenUsed/>
    <w:rsid w:val="00597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state.co.us/cdefinance/sftran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Links>
    <vt:vector size="6" baseType="variant">
      <vt:variant>
        <vt:i4>2883699</vt:i4>
      </vt:variant>
      <vt:variant>
        <vt:i4>0</vt:i4>
      </vt:variant>
      <vt:variant>
        <vt:i4>0</vt:i4>
      </vt:variant>
      <vt:variant>
        <vt:i4>5</vt:i4>
      </vt:variant>
      <vt:variant>
        <vt:lpwstr>http://www.cde.state.co.us/cdefinance/sftransp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2024-06-14T18:54:00Z</dcterms:created>
  <dcterms:modified xsi:type="dcterms:W3CDTF">2024-06-14T18:54:00Z</dcterms:modified>
</cp:coreProperties>
</file>