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CE14B" w14:textId="618FDE61" w:rsidR="00371FAA" w:rsidRPr="00395B6C" w:rsidRDefault="00371FAA" w:rsidP="00D12506">
      <w:pPr>
        <w:spacing w:before="0" w:after="200" w:line="276" w:lineRule="auto"/>
      </w:pPr>
      <w:bookmarkStart w:id="0" w:name="_Hlk110866287"/>
    </w:p>
    <w:p w14:paraId="66D36872" w14:textId="52ECB6DB" w:rsidR="00BE0EEF" w:rsidRPr="00395B6C" w:rsidRDefault="00AF2BDA" w:rsidP="00AF2BDA">
      <w:pPr>
        <w:pStyle w:val="Heading1"/>
        <w:rPr>
          <w:color w:val="000000" w:themeColor="text1"/>
        </w:rPr>
      </w:pPr>
      <w:r w:rsidRPr="00395B6C">
        <w:rPr>
          <w:color w:val="000000" w:themeColor="text1"/>
        </w:rPr>
        <w:t>Determination Enclosures</w:t>
      </w:r>
    </w:p>
    <w:p w14:paraId="7F6A87DA" w14:textId="7873ABE7" w:rsidR="00BE0EEF" w:rsidRDefault="00BE0EEF" w:rsidP="00BE0EEF">
      <w:pPr>
        <w:pStyle w:val="Heading2"/>
      </w:pPr>
      <w:r w:rsidRPr="00395B6C">
        <w:t>RDA Matrix</w:t>
      </w:r>
    </w:p>
    <w:p w14:paraId="6C62C296" w14:textId="77777777" w:rsidR="00862001" w:rsidRDefault="00862001" w:rsidP="00D1413B">
      <w:pPr>
        <w:rPr>
          <w:b/>
          <w:bCs/>
          <w:sz w:val="18"/>
          <w:szCs w:val="18"/>
        </w:rPr>
      </w:pPr>
    </w:p>
    <w:p w14:paraId="693B2C3A" w14:textId="77777777" w:rsidR="000E0BA2" w:rsidRDefault="00D1413B" w:rsidP="00862001">
      <w:pPr>
        <w:jc w:val="center"/>
        <w:rPr>
          <w:sz w:val="32"/>
          <w:szCs w:val="32"/>
        </w:rPr>
      </w:pPr>
      <w:r w:rsidRPr="00862001">
        <w:rPr>
          <w:sz w:val="32"/>
          <w:szCs w:val="32"/>
        </w:rPr>
        <w:t>Colorado</w:t>
      </w:r>
    </w:p>
    <w:p w14:paraId="34FD6914" w14:textId="4D08E4B7" w:rsidR="00824D00" w:rsidRDefault="00BE0EEF" w:rsidP="00862001">
      <w:pPr>
        <w:jc w:val="center"/>
        <w:rPr>
          <w:sz w:val="32"/>
          <w:szCs w:val="32"/>
        </w:rPr>
      </w:pPr>
      <w:r w:rsidRPr="00824D00">
        <w:rPr>
          <w:sz w:val="32"/>
          <w:szCs w:val="32"/>
        </w:rPr>
        <w:t>2024 Part B Results-Driven Accountability Matrix</w:t>
      </w:r>
    </w:p>
    <w:p w14:paraId="10239889" w14:textId="77777777" w:rsidR="00862001" w:rsidRDefault="00862001" w:rsidP="00862001">
      <w:pPr>
        <w:rPr>
          <w:b/>
          <w:bCs/>
          <w:sz w:val="18"/>
          <w:szCs w:val="18"/>
        </w:rPr>
      </w:pPr>
    </w:p>
    <w:p w14:paraId="2A7E4326" w14:textId="0994F40B" w:rsidR="00BE0EEF" w:rsidRPr="00210AC6" w:rsidRDefault="00BE0EEF" w:rsidP="00BE0EEF">
      <w:pPr>
        <w:rPr>
          <w:rFonts w:cs="Arial"/>
          <w:b/>
          <w:bCs/>
          <w:szCs w:val="16"/>
        </w:rPr>
      </w:pPr>
      <w:r w:rsidRPr="00210AC6">
        <w:rPr>
          <w:rFonts w:cs="Arial"/>
          <w:b/>
          <w:bCs/>
          <w:szCs w:val="16"/>
        </w:rPr>
        <w:t xml:space="preserve">Results-Driven Accountability Percentage and Determination </w:t>
      </w:r>
      <w:r w:rsidR="0007196B" w:rsidRPr="0007196B">
        <w:rPr>
          <w:rFonts w:cs="Arial"/>
          <w:szCs w:val="16"/>
        </w:rPr>
        <w:t>(1)</w:t>
      </w:r>
    </w:p>
    <w:tbl>
      <w:tblPr>
        <w:tblStyle w:val="TableGrid1"/>
        <w:tblW w:w="5009" w:type="pct"/>
        <w:tblLook w:val="04A0" w:firstRow="1" w:lastRow="0" w:firstColumn="1" w:lastColumn="0" w:noHBand="0" w:noVBand="1"/>
        <w:tblCaption w:val="BENNSRSTRDACFFYSTAT"/>
      </w:tblPr>
      <w:tblGrid>
        <w:gridCol w:w="5404"/>
        <w:gridCol w:w="5405"/>
      </w:tblGrid>
      <w:tr w:rsidR="00BE0EEF" w:rsidRPr="00210AC6" w14:paraId="441F44A8" w14:textId="77777777" w:rsidTr="0064778E">
        <w:trPr>
          <w:tblHeader/>
        </w:trPr>
        <w:tc>
          <w:tcPr>
            <w:tcW w:w="2500" w:type="pct"/>
          </w:tcPr>
          <w:p w14:paraId="48E2D994" w14:textId="77777777" w:rsidR="00BE0EEF" w:rsidRPr="00210AC6" w:rsidRDefault="00BE0EEF" w:rsidP="00EE6889">
            <w:pPr>
              <w:rPr>
                <w:rFonts w:cs="Arial"/>
                <w:b/>
                <w:bCs/>
                <w:szCs w:val="16"/>
              </w:rPr>
            </w:pPr>
            <w:r w:rsidRPr="00210AC6">
              <w:rPr>
                <w:rFonts w:cs="Arial"/>
                <w:b/>
                <w:bCs/>
                <w:szCs w:val="16"/>
              </w:rPr>
              <w:t>Percentage (%)</w:t>
            </w:r>
          </w:p>
        </w:tc>
        <w:tc>
          <w:tcPr>
            <w:tcW w:w="2500" w:type="pct"/>
          </w:tcPr>
          <w:p w14:paraId="41C1D543" w14:textId="77777777" w:rsidR="00BE0EEF" w:rsidRPr="00210AC6" w:rsidRDefault="00BE0EEF" w:rsidP="00EE6889">
            <w:pPr>
              <w:rPr>
                <w:rFonts w:cs="Arial"/>
                <w:b/>
                <w:bCs/>
                <w:szCs w:val="16"/>
              </w:rPr>
            </w:pPr>
            <w:r w:rsidRPr="00210AC6">
              <w:rPr>
                <w:rFonts w:cs="Arial"/>
                <w:b/>
                <w:bCs/>
                <w:szCs w:val="16"/>
              </w:rPr>
              <w:t>Determination</w:t>
            </w:r>
          </w:p>
        </w:tc>
      </w:tr>
      <w:tr w:rsidR="00416463" w:rsidRPr="00210AC6" w14:paraId="2EA9543B" w14:textId="77777777" w:rsidTr="00FB3F34">
        <w:tc>
          <w:tcPr>
            <w:tcW w:w="2500" w:type="pct"/>
          </w:tcPr>
          <w:p w14:paraId="7E99A849" w14:textId="1196736B" w:rsidR="00416463" w:rsidRPr="00210AC6" w:rsidRDefault="00416463" w:rsidP="00416463">
            <w:pPr>
              <w:rPr>
                <w:rFonts w:cs="Arial"/>
                <w:szCs w:val="16"/>
              </w:rPr>
            </w:pPr>
            <w:r w:rsidRPr="00210AC6">
              <w:rPr>
                <w:rFonts w:cs="Arial"/>
                <w:szCs w:val="16"/>
              </w:rPr>
              <w:t>72.50%</w:t>
            </w:r>
          </w:p>
        </w:tc>
        <w:tc>
          <w:tcPr>
            <w:tcW w:w="2500" w:type="pct"/>
          </w:tcPr>
          <w:p w14:paraId="67D9EEC1" w14:textId="53D67E7A" w:rsidR="00416463" w:rsidRPr="00210AC6" w:rsidRDefault="00416463" w:rsidP="00416463">
            <w:pPr>
              <w:rPr>
                <w:rFonts w:cs="Arial"/>
                <w:szCs w:val="16"/>
              </w:rPr>
            </w:pPr>
            <w:r w:rsidRPr="00210AC6">
              <w:rPr>
                <w:rFonts w:cs="Arial"/>
                <w:noProof/>
                <w:szCs w:val="16"/>
              </w:rPr>
              <w:t>Needs Assistance</w:t>
            </w:r>
          </w:p>
        </w:tc>
      </w:tr>
    </w:tbl>
    <w:p w14:paraId="3111276A" w14:textId="77777777" w:rsidR="00BE0EEF" w:rsidRPr="00210AC6" w:rsidRDefault="00BE0EEF" w:rsidP="00BE0EEF">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BE0EEF" w:rsidRPr="00210AC6" w14:paraId="171A34FE" w14:textId="77777777" w:rsidTr="00851F98">
        <w:trPr>
          <w:tblHeader/>
        </w:trPr>
        <w:tc>
          <w:tcPr>
            <w:tcW w:w="1261" w:type="pct"/>
          </w:tcPr>
          <w:p w14:paraId="7A21C806" w14:textId="7B705064" w:rsidR="00BE0EEF" w:rsidRPr="00210AC6" w:rsidRDefault="00512718" w:rsidP="00EE6889">
            <w:pPr>
              <w:rPr>
                <w:rFonts w:cs="Arial"/>
                <w:b/>
                <w:bCs/>
                <w:szCs w:val="16"/>
              </w:rPr>
            </w:pPr>
            <w:r>
              <w:rPr>
                <w:rFonts w:cs="Arial"/>
                <w:b/>
                <w:bCs/>
                <w:szCs w:val="16"/>
              </w:rPr>
              <w:t>Section</w:t>
            </w:r>
          </w:p>
        </w:tc>
        <w:tc>
          <w:tcPr>
            <w:tcW w:w="1261" w:type="pct"/>
          </w:tcPr>
          <w:p w14:paraId="7D03890F" w14:textId="77777777" w:rsidR="00BE0EEF" w:rsidRPr="00210AC6" w:rsidRDefault="00BE0EEF" w:rsidP="00EE6889">
            <w:pPr>
              <w:rPr>
                <w:rFonts w:cs="Arial"/>
                <w:b/>
                <w:bCs/>
                <w:szCs w:val="16"/>
              </w:rPr>
            </w:pPr>
            <w:r w:rsidRPr="00210AC6">
              <w:rPr>
                <w:rFonts w:cs="Arial"/>
                <w:b/>
                <w:bCs/>
                <w:szCs w:val="16"/>
              </w:rPr>
              <w:t>Total Points Available</w:t>
            </w:r>
          </w:p>
        </w:tc>
        <w:tc>
          <w:tcPr>
            <w:tcW w:w="1260" w:type="pct"/>
          </w:tcPr>
          <w:p w14:paraId="0BAE0076" w14:textId="77777777" w:rsidR="00BE0EEF" w:rsidRPr="00210AC6" w:rsidRDefault="00BE0EEF" w:rsidP="00EE6889">
            <w:pPr>
              <w:rPr>
                <w:rFonts w:cs="Arial"/>
                <w:b/>
                <w:bCs/>
                <w:szCs w:val="16"/>
              </w:rPr>
            </w:pPr>
            <w:r w:rsidRPr="00210AC6">
              <w:rPr>
                <w:rFonts w:cs="Arial"/>
                <w:b/>
                <w:bCs/>
                <w:szCs w:val="16"/>
              </w:rPr>
              <w:t>Points Earned</w:t>
            </w:r>
          </w:p>
        </w:tc>
        <w:tc>
          <w:tcPr>
            <w:tcW w:w="1218" w:type="pct"/>
          </w:tcPr>
          <w:p w14:paraId="2D5453A9" w14:textId="77777777" w:rsidR="00BE0EEF" w:rsidRPr="00210AC6" w:rsidRDefault="00BE0EEF" w:rsidP="00EE6889">
            <w:pPr>
              <w:rPr>
                <w:rFonts w:cs="Arial"/>
                <w:b/>
                <w:bCs/>
                <w:szCs w:val="16"/>
              </w:rPr>
            </w:pPr>
            <w:r w:rsidRPr="00210AC6">
              <w:rPr>
                <w:rFonts w:cs="Arial"/>
                <w:b/>
                <w:bCs/>
                <w:szCs w:val="16"/>
              </w:rPr>
              <w:t>Score (%)</w:t>
            </w:r>
          </w:p>
        </w:tc>
      </w:tr>
      <w:tr w:rsidR="00E1330D" w:rsidRPr="00210AC6" w14:paraId="24CD0491" w14:textId="77777777" w:rsidTr="00851F98">
        <w:tc>
          <w:tcPr>
            <w:tcW w:w="1261" w:type="pct"/>
          </w:tcPr>
          <w:p w14:paraId="636FA965" w14:textId="77777777" w:rsidR="00E1330D" w:rsidRPr="00210AC6" w:rsidRDefault="00E1330D" w:rsidP="00E1330D">
            <w:pPr>
              <w:rPr>
                <w:rFonts w:cs="Arial"/>
                <w:b/>
                <w:bCs/>
                <w:szCs w:val="16"/>
              </w:rPr>
            </w:pPr>
            <w:r w:rsidRPr="00210AC6">
              <w:rPr>
                <w:rFonts w:cs="Arial"/>
                <w:b/>
                <w:bCs/>
                <w:szCs w:val="16"/>
              </w:rPr>
              <w:t>Results</w:t>
            </w:r>
          </w:p>
        </w:tc>
        <w:tc>
          <w:tcPr>
            <w:tcW w:w="1261" w:type="pct"/>
          </w:tcPr>
          <w:p w14:paraId="4DC27F93" w14:textId="2A310F59" w:rsidR="00E1330D" w:rsidRPr="00210AC6" w:rsidRDefault="00E1330D" w:rsidP="00E1330D">
            <w:pPr>
              <w:rPr>
                <w:rFonts w:cs="Arial"/>
                <w:noProof/>
                <w:szCs w:val="16"/>
              </w:rPr>
            </w:pPr>
            <w:r w:rsidRPr="00210AC6">
              <w:rPr>
                <w:rFonts w:cs="Arial"/>
                <w:szCs w:val="16"/>
              </w:rPr>
              <w:t>20</w:t>
            </w:r>
          </w:p>
        </w:tc>
        <w:tc>
          <w:tcPr>
            <w:tcW w:w="1260" w:type="pct"/>
          </w:tcPr>
          <w:p w14:paraId="39A51C38" w14:textId="16E843D2" w:rsidR="00E1330D" w:rsidRPr="00210AC6" w:rsidRDefault="00E1330D" w:rsidP="00E1330D">
            <w:pPr>
              <w:rPr>
                <w:rFonts w:cs="Arial"/>
                <w:szCs w:val="16"/>
              </w:rPr>
            </w:pPr>
            <w:r w:rsidRPr="00210AC6">
              <w:rPr>
                <w:rFonts w:cs="Arial"/>
                <w:szCs w:val="16"/>
              </w:rPr>
              <w:t>9</w:t>
            </w:r>
          </w:p>
        </w:tc>
        <w:tc>
          <w:tcPr>
            <w:tcW w:w="1218" w:type="pct"/>
          </w:tcPr>
          <w:p w14:paraId="0E3866D0" w14:textId="74D5D84B" w:rsidR="00E1330D" w:rsidRPr="00210AC6" w:rsidRDefault="00E1330D" w:rsidP="00E1330D">
            <w:pPr>
              <w:rPr>
                <w:rFonts w:cs="Arial"/>
                <w:szCs w:val="16"/>
              </w:rPr>
            </w:pPr>
            <w:r w:rsidRPr="00210AC6">
              <w:rPr>
                <w:rFonts w:cs="Arial"/>
                <w:szCs w:val="16"/>
              </w:rPr>
              <w:t>45.00%</w:t>
            </w:r>
          </w:p>
        </w:tc>
      </w:tr>
      <w:tr w:rsidR="00E1330D" w:rsidRPr="00210AC6" w14:paraId="6160CFE2" w14:textId="77777777" w:rsidTr="00851F98">
        <w:tc>
          <w:tcPr>
            <w:tcW w:w="1261" w:type="pct"/>
          </w:tcPr>
          <w:p w14:paraId="683501B2" w14:textId="77777777" w:rsidR="00E1330D" w:rsidRPr="00210AC6" w:rsidRDefault="00E1330D" w:rsidP="00E1330D">
            <w:pPr>
              <w:rPr>
                <w:rFonts w:cs="Arial"/>
                <w:b/>
                <w:bCs/>
                <w:szCs w:val="16"/>
              </w:rPr>
            </w:pPr>
            <w:r w:rsidRPr="00210AC6">
              <w:rPr>
                <w:rFonts w:cs="Arial"/>
                <w:b/>
                <w:bCs/>
                <w:szCs w:val="16"/>
              </w:rPr>
              <w:t>Compliance</w:t>
            </w:r>
          </w:p>
        </w:tc>
        <w:tc>
          <w:tcPr>
            <w:tcW w:w="1261" w:type="pct"/>
          </w:tcPr>
          <w:p w14:paraId="548EED65" w14:textId="52CD3569" w:rsidR="00E1330D" w:rsidRPr="00210AC6" w:rsidRDefault="00E1330D" w:rsidP="00E1330D">
            <w:pPr>
              <w:rPr>
                <w:rFonts w:cs="Arial"/>
                <w:szCs w:val="16"/>
              </w:rPr>
            </w:pPr>
            <w:r w:rsidRPr="00210AC6">
              <w:rPr>
                <w:rFonts w:cs="Arial"/>
                <w:szCs w:val="16"/>
              </w:rPr>
              <w:t>20</w:t>
            </w:r>
          </w:p>
        </w:tc>
        <w:tc>
          <w:tcPr>
            <w:tcW w:w="1260" w:type="pct"/>
          </w:tcPr>
          <w:p w14:paraId="0A360C78" w14:textId="7DE98E29" w:rsidR="00E1330D" w:rsidRPr="00210AC6" w:rsidRDefault="00E1330D" w:rsidP="00E1330D">
            <w:pPr>
              <w:rPr>
                <w:rFonts w:cs="Arial"/>
                <w:szCs w:val="16"/>
              </w:rPr>
            </w:pPr>
            <w:r w:rsidRPr="00210AC6">
              <w:rPr>
                <w:rFonts w:cs="Arial"/>
                <w:szCs w:val="16"/>
              </w:rPr>
              <w:t>20</w:t>
            </w:r>
          </w:p>
        </w:tc>
        <w:tc>
          <w:tcPr>
            <w:tcW w:w="1218" w:type="pct"/>
          </w:tcPr>
          <w:p w14:paraId="568903BA" w14:textId="193CF7F1" w:rsidR="00E1330D" w:rsidRPr="00210AC6" w:rsidRDefault="00E1330D" w:rsidP="00E1330D">
            <w:pPr>
              <w:rPr>
                <w:rFonts w:cs="Arial"/>
                <w:szCs w:val="16"/>
              </w:rPr>
            </w:pPr>
            <w:r w:rsidRPr="00210AC6">
              <w:rPr>
                <w:rFonts w:cs="Arial"/>
                <w:szCs w:val="16"/>
              </w:rPr>
              <w:t>100.00%</w:t>
            </w:r>
          </w:p>
        </w:tc>
      </w:tr>
    </w:tbl>
    <w:p w14:paraId="19632BB2" w14:textId="77777777" w:rsidR="00DB4C39" w:rsidRPr="00372273" w:rsidRDefault="00DB4C39" w:rsidP="00DB4C39">
      <w:pPr>
        <w:rPr>
          <w:b/>
          <w:bCs/>
          <w:color w:val="000000" w:themeColor="text1"/>
        </w:rPr>
      </w:pPr>
      <w:r w:rsidRPr="00372273">
        <w:rPr>
          <w:b/>
          <w:bCs/>
          <w:color w:val="000000" w:themeColor="text1"/>
        </w:rPr>
        <w:t>(1) For a detailed explanation of how the Compliance Score, Results Score, and the Results-Driven Accountability Percentage and Determination were calculated, review "How the Department Made Determinations under Section 616(d) of the Individuals with Disabilities Education Act in 2024: Part B."</w:t>
      </w:r>
    </w:p>
    <w:p w14:paraId="26AB7DC2" w14:textId="77777777" w:rsidR="0007196B" w:rsidRDefault="0007196B" w:rsidP="00BE0EEF">
      <w:pPr>
        <w:rPr>
          <w:rFonts w:cs="Arial"/>
          <w:b/>
          <w:bCs/>
          <w:szCs w:val="16"/>
        </w:rPr>
      </w:pPr>
    </w:p>
    <w:p w14:paraId="5A13FEB8" w14:textId="326310E1" w:rsidR="00BE0EEF" w:rsidRDefault="00BE0EEF" w:rsidP="00BE0EEF">
      <w:pPr>
        <w:rPr>
          <w:rFonts w:cs="Arial"/>
          <w:b/>
          <w:bCs/>
          <w:szCs w:val="16"/>
        </w:rPr>
      </w:pPr>
      <w:r w:rsidRPr="00210AC6">
        <w:rPr>
          <w:rFonts w:cs="Arial"/>
          <w:b/>
          <w:bCs/>
          <w:szCs w:val="16"/>
        </w:rPr>
        <w:t>2024 Part B Results Matrix</w:t>
      </w:r>
    </w:p>
    <w:p w14:paraId="54FF45BF" w14:textId="4C5619B9" w:rsidR="00353EB1" w:rsidRPr="00210AC6" w:rsidRDefault="00353EB1" w:rsidP="00353EB1">
      <w:pPr>
        <w:rPr>
          <w:rFonts w:cs="Arial"/>
          <w:b/>
          <w:bCs/>
          <w:szCs w:val="16"/>
        </w:rPr>
      </w:pPr>
      <w:r w:rsidRPr="00210AC6">
        <w:rPr>
          <w:rFonts w:cs="Arial"/>
          <w:b/>
          <w:bCs/>
          <w:szCs w:val="16"/>
        </w:rPr>
        <w:t>Reading Assessment Elements</w:t>
      </w:r>
    </w:p>
    <w:tbl>
      <w:tblPr>
        <w:tblStyle w:val="TableGrid1"/>
        <w:tblW w:w="5000" w:type="pct"/>
        <w:tblLayout w:type="fixed"/>
        <w:tblLook w:val="04A0" w:firstRow="1" w:lastRow="0" w:firstColumn="1" w:lastColumn="0" w:noHBand="0" w:noVBand="1"/>
        <w:tblCaption w:val="BRLAENNSRSTCFFY"/>
      </w:tblPr>
      <w:tblGrid>
        <w:gridCol w:w="5396"/>
        <w:gridCol w:w="1798"/>
        <w:gridCol w:w="1798"/>
        <w:gridCol w:w="1798"/>
      </w:tblGrid>
      <w:tr w:rsidR="00DB4C39" w:rsidRPr="00210AC6" w14:paraId="6C98717E" w14:textId="77777777" w:rsidTr="00D4744F">
        <w:trPr>
          <w:tblHeader/>
        </w:trPr>
        <w:tc>
          <w:tcPr>
            <w:tcW w:w="2500" w:type="pct"/>
          </w:tcPr>
          <w:p w14:paraId="7B58243A" w14:textId="77777777" w:rsidR="00DB4C39" w:rsidRPr="00210AC6" w:rsidRDefault="00DB4C39" w:rsidP="00EE6889">
            <w:pPr>
              <w:rPr>
                <w:rFonts w:cs="Arial"/>
                <w:b/>
                <w:bCs/>
                <w:szCs w:val="16"/>
              </w:rPr>
            </w:pPr>
            <w:bookmarkStart w:id="1" w:name="_Hlk159657038"/>
            <w:r w:rsidRPr="00210AC6">
              <w:rPr>
                <w:rFonts w:cs="Arial"/>
                <w:b/>
                <w:bCs/>
                <w:szCs w:val="16"/>
              </w:rPr>
              <w:t>Reading Assessment Elements</w:t>
            </w:r>
          </w:p>
        </w:tc>
        <w:tc>
          <w:tcPr>
            <w:tcW w:w="833" w:type="pct"/>
          </w:tcPr>
          <w:p w14:paraId="4CAFAF67" w14:textId="5D81C419" w:rsidR="00DB4C39" w:rsidRPr="00210AC6" w:rsidRDefault="00D22450" w:rsidP="00D22450">
            <w:pPr>
              <w:jc w:val="center"/>
              <w:rPr>
                <w:rFonts w:cs="Arial"/>
                <w:b/>
                <w:bCs/>
                <w:szCs w:val="16"/>
              </w:rPr>
            </w:pPr>
            <w:r>
              <w:rPr>
                <w:rFonts w:cs="Arial"/>
                <w:b/>
                <w:bCs/>
                <w:szCs w:val="16"/>
              </w:rPr>
              <w:t>Grade</w:t>
            </w:r>
          </w:p>
        </w:tc>
        <w:tc>
          <w:tcPr>
            <w:tcW w:w="833" w:type="pct"/>
          </w:tcPr>
          <w:p w14:paraId="7F72CFD5" w14:textId="2BEA0ADE" w:rsidR="00DB4C39" w:rsidRPr="00210AC6" w:rsidRDefault="00DB4C39" w:rsidP="00EE6889">
            <w:pPr>
              <w:rPr>
                <w:rFonts w:cs="Arial"/>
                <w:b/>
                <w:bCs/>
                <w:szCs w:val="16"/>
              </w:rPr>
            </w:pPr>
            <w:r w:rsidRPr="00210AC6">
              <w:rPr>
                <w:rFonts w:cs="Arial"/>
                <w:b/>
                <w:bCs/>
                <w:szCs w:val="16"/>
              </w:rPr>
              <w:t>Performance (%)</w:t>
            </w:r>
          </w:p>
        </w:tc>
        <w:tc>
          <w:tcPr>
            <w:tcW w:w="833" w:type="pct"/>
          </w:tcPr>
          <w:p w14:paraId="729C2DDD" w14:textId="77777777" w:rsidR="00DB4C39" w:rsidRPr="00210AC6" w:rsidRDefault="00DB4C39" w:rsidP="00EE6889">
            <w:pPr>
              <w:rPr>
                <w:rFonts w:cs="Arial"/>
                <w:b/>
                <w:bCs/>
                <w:szCs w:val="16"/>
              </w:rPr>
            </w:pPr>
            <w:r w:rsidRPr="00210AC6">
              <w:rPr>
                <w:rFonts w:cs="Arial"/>
                <w:b/>
                <w:bCs/>
                <w:szCs w:val="16"/>
              </w:rPr>
              <w:t>Score</w:t>
            </w:r>
          </w:p>
        </w:tc>
      </w:tr>
      <w:tr w:rsidR="00D22450" w:rsidRPr="00210AC6" w14:paraId="0D44FAAA" w14:textId="77777777" w:rsidTr="00D4744F">
        <w:tc>
          <w:tcPr>
            <w:tcW w:w="2500" w:type="pct"/>
          </w:tcPr>
          <w:p w14:paraId="76D9D397" w14:textId="2D982B45" w:rsidR="00D22450" w:rsidRPr="0089112C" w:rsidRDefault="00D22450" w:rsidP="00D22450">
            <w:pPr>
              <w:rPr>
                <w:rFonts w:cs="Arial"/>
                <w:szCs w:val="16"/>
              </w:rPr>
            </w:pPr>
            <w:r w:rsidRPr="002C44AD">
              <w:rPr>
                <w:b/>
                <w:bCs/>
              </w:rPr>
              <w:t>Percentage of</w:t>
            </w:r>
            <w:r>
              <w:rPr>
                <w:b/>
                <w:bCs/>
              </w:rPr>
              <w:t xml:space="preserve"> </w:t>
            </w:r>
            <w:r w:rsidRPr="002C44AD">
              <w:rPr>
                <w:b/>
                <w:bCs/>
              </w:rPr>
              <w:t>Children with Disabilities Participating in Statewide Assessment</w:t>
            </w:r>
            <w:r w:rsidR="0089112C">
              <w:t xml:space="preserve"> (2)</w:t>
            </w:r>
          </w:p>
        </w:tc>
        <w:tc>
          <w:tcPr>
            <w:tcW w:w="833" w:type="pct"/>
            <w:vAlign w:val="center"/>
          </w:tcPr>
          <w:p w14:paraId="247BA8F3" w14:textId="171FAF82" w:rsidR="00D22450" w:rsidRPr="00210AC6" w:rsidRDefault="00D22450" w:rsidP="00D22450">
            <w:pPr>
              <w:jc w:val="center"/>
              <w:rPr>
                <w:rFonts w:cs="Arial"/>
                <w:szCs w:val="16"/>
              </w:rPr>
            </w:pPr>
            <w:r w:rsidRPr="00781112">
              <w:rPr>
                <w:rFonts w:cs="Arial"/>
                <w:color w:val="000000" w:themeColor="text1"/>
                <w:szCs w:val="16"/>
              </w:rPr>
              <w:t>Grade 4</w:t>
            </w:r>
          </w:p>
        </w:tc>
        <w:tc>
          <w:tcPr>
            <w:tcW w:w="833" w:type="pct"/>
          </w:tcPr>
          <w:p w14:paraId="1D973F25" w14:textId="35284105" w:rsidR="00D22450" w:rsidRPr="00210AC6" w:rsidRDefault="008B60AB" w:rsidP="00D22450">
            <w:pPr>
              <w:rPr>
                <w:rFonts w:cs="Arial"/>
                <w:szCs w:val="16"/>
              </w:rPr>
            </w:pPr>
            <w:r>
              <w:rPr>
                <w:rFonts w:cs="Arial"/>
                <w:szCs w:val="16"/>
              </w:rPr>
              <w:t>84%</w:t>
            </w:r>
          </w:p>
        </w:tc>
        <w:tc>
          <w:tcPr>
            <w:tcW w:w="833" w:type="pct"/>
          </w:tcPr>
          <w:p w14:paraId="4E5E2883" w14:textId="054F533D" w:rsidR="00D22450" w:rsidRPr="008B60AB" w:rsidRDefault="008B60AB" w:rsidP="008B60AB">
            <w:pPr>
              <w:rPr>
                <w:rFonts w:cs="Arial"/>
                <w:color w:val="000000"/>
                <w:szCs w:val="16"/>
              </w:rPr>
            </w:pPr>
            <w:r>
              <w:rPr>
                <w:rFonts w:cs="Arial"/>
                <w:color w:val="000000"/>
                <w:szCs w:val="16"/>
              </w:rPr>
              <w:t>0</w:t>
            </w:r>
          </w:p>
        </w:tc>
      </w:tr>
      <w:tr w:rsidR="00D22450" w:rsidRPr="00210AC6" w14:paraId="274AEF55" w14:textId="77777777" w:rsidTr="00D4744F">
        <w:tc>
          <w:tcPr>
            <w:tcW w:w="2500" w:type="pct"/>
          </w:tcPr>
          <w:p w14:paraId="2A5113C4" w14:textId="41C0C770" w:rsidR="00D22450" w:rsidRPr="00210AC6" w:rsidRDefault="00D22450" w:rsidP="00D22450">
            <w:pPr>
              <w:rPr>
                <w:rFonts w:cs="Arial"/>
                <w:b/>
                <w:bCs/>
                <w:szCs w:val="16"/>
              </w:rPr>
            </w:pPr>
            <w:r w:rsidRPr="002C44AD">
              <w:rPr>
                <w:b/>
                <w:bCs/>
              </w:rPr>
              <w:t>Percentage of Children with Disabilities Participating in Statewide Assessment</w:t>
            </w:r>
          </w:p>
        </w:tc>
        <w:tc>
          <w:tcPr>
            <w:tcW w:w="833" w:type="pct"/>
            <w:vAlign w:val="center"/>
          </w:tcPr>
          <w:p w14:paraId="1122EF9F" w14:textId="359CD915" w:rsidR="00D22450" w:rsidRPr="00210AC6" w:rsidRDefault="00D22450" w:rsidP="00D22450">
            <w:pPr>
              <w:jc w:val="center"/>
              <w:rPr>
                <w:rFonts w:cs="Arial"/>
                <w:szCs w:val="16"/>
              </w:rPr>
            </w:pPr>
            <w:r w:rsidRPr="00781112">
              <w:rPr>
                <w:rFonts w:cs="Arial"/>
                <w:color w:val="000000" w:themeColor="text1"/>
                <w:szCs w:val="16"/>
              </w:rPr>
              <w:t>Grade 8</w:t>
            </w:r>
          </w:p>
        </w:tc>
        <w:tc>
          <w:tcPr>
            <w:tcW w:w="833" w:type="pct"/>
          </w:tcPr>
          <w:p w14:paraId="03700F0A" w14:textId="26892C52" w:rsidR="00D22450" w:rsidRPr="00210AC6" w:rsidRDefault="008B60AB" w:rsidP="00D22450">
            <w:pPr>
              <w:rPr>
                <w:rFonts w:cs="Arial"/>
                <w:szCs w:val="16"/>
              </w:rPr>
            </w:pPr>
            <w:r>
              <w:rPr>
                <w:rFonts w:cs="Arial"/>
                <w:szCs w:val="16"/>
              </w:rPr>
              <w:t>74%</w:t>
            </w:r>
          </w:p>
        </w:tc>
        <w:tc>
          <w:tcPr>
            <w:tcW w:w="833" w:type="pct"/>
          </w:tcPr>
          <w:p w14:paraId="7CFD9506" w14:textId="5577211F" w:rsidR="00D22450" w:rsidRPr="008B60AB" w:rsidRDefault="008B60AB" w:rsidP="008B60AB">
            <w:pPr>
              <w:rPr>
                <w:rFonts w:cs="Arial"/>
                <w:color w:val="000000"/>
                <w:szCs w:val="16"/>
              </w:rPr>
            </w:pPr>
            <w:r>
              <w:rPr>
                <w:rFonts w:cs="Arial"/>
                <w:color w:val="000000"/>
                <w:szCs w:val="16"/>
              </w:rPr>
              <w:t>0</w:t>
            </w:r>
          </w:p>
        </w:tc>
      </w:tr>
      <w:tr w:rsidR="00D22450" w:rsidRPr="00210AC6" w14:paraId="3DAECFCC" w14:textId="77777777" w:rsidTr="00D4744F">
        <w:tc>
          <w:tcPr>
            <w:tcW w:w="2500" w:type="pct"/>
          </w:tcPr>
          <w:p w14:paraId="7F5E9165" w14:textId="23439088"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8EAF17F" w14:textId="7E9398CC" w:rsidR="00D22450" w:rsidRPr="00210AC6" w:rsidRDefault="00D22450" w:rsidP="00D22450">
            <w:pPr>
              <w:jc w:val="center"/>
              <w:rPr>
                <w:rFonts w:cs="Arial"/>
                <w:szCs w:val="16"/>
              </w:rPr>
            </w:pPr>
            <w:r>
              <w:rPr>
                <w:rFonts w:cs="Arial"/>
                <w:szCs w:val="16"/>
              </w:rPr>
              <w:t>Grade 4</w:t>
            </w:r>
          </w:p>
        </w:tc>
        <w:tc>
          <w:tcPr>
            <w:tcW w:w="833" w:type="pct"/>
          </w:tcPr>
          <w:p w14:paraId="69FCD5E3" w14:textId="13B7B016" w:rsidR="00D22450" w:rsidRPr="00210AC6" w:rsidRDefault="00D22450" w:rsidP="00D22450">
            <w:pPr>
              <w:rPr>
                <w:rFonts w:cs="Arial"/>
                <w:szCs w:val="16"/>
              </w:rPr>
            </w:pPr>
            <w:r w:rsidRPr="00210AC6">
              <w:rPr>
                <w:rFonts w:cs="Arial"/>
                <w:szCs w:val="16"/>
              </w:rPr>
              <w:t>28%</w:t>
            </w:r>
          </w:p>
        </w:tc>
        <w:tc>
          <w:tcPr>
            <w:tcW w:w="833" w:type="pct"/>
          </w:tcPr>
          <w:p w14:paraId="23A64B98" w14:textId="5F4E05F3" w:rsidR="00D22450" w:rsidRPr="00210AC6" w:rsidRDefault="00D22450" w:rsidP="00D22450">
            <w:pPr>
              <w:rPr>
                <w:rFonts w:cs="Arial"/>
                <w:szCs w:val="16"/>
              </w:rPr>
            </w:pPr>
            <w:r w:rsidRPr="00210AC6">
              <w:rPr>
                <w:rFonts w:cs="Arial"/>
                <w:szCs w:val="16"/>
              </w:rPr>
              <w:t>2</w:t>
            </w:r>
          </w:p>
        </w:tc>
      </w:tr>
      <w:tr w:rsidR="00D22450" w:rsidRPr="00210AC6" w14:paraId="2B48B4E0" w14:textId="77777777" w:rsidTr="00D4744F">
        <w:tc>
          <w:tcPr>
            <w:tcW w:w="2500" w:type="pct"/>
          </w:tcPr>
          <w:p w14:paraId="7666AD2F" w14:textId="720C6E65"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D0B5523" w14:textId="7D7E3270" w:rsidR="00D22450" w:rsidRPr="00210AC6" w:rsidRDefault="00D22450" w:rsidP="00D22450">
            <w:pPr>
              <w:jc w:val="center"/>
              <w:rPr>
                <w:rFonts w:cs="Arial"/>
                <w:szCs w:val="16"/>
              </w:rPr>
            </w:pPr>
            <w:r>
              <w:rPr>
                <w:rFonts w:cs="Arial"/>
                <w:szCs w:val="16"/>
              </w:rPr>
              <w:t>Grade 4</w:t>
            </w:r>
          </w:p>
        </w:tc>
        <w:tc>
          <w:tcPr>
            <w:tcW w:w="833" w:type="pct"/>
          </w:tcPr>
          <w:p w14:paraId="5C0EC960" w14:textId="383F3CC6" w:rsidR="00D22450" w:rsidRPr="00210AC6" w:rsidRDefault="00D22450" w:rsidP="00D22450">
            <w:pPr>
              <w:rPr>
                <w:rFonts w:cs="Arial"/>
                <w:szCs w:val="16"/>
              </w:rPr>
            </w:pPr>
            <w:r w:rsidRPr="00210AC6">
              <w:rPr>
                <w:rFonts w:cs="Arial"/>
                <w:szCs w:val="16"/>
              </w:rPr>
              <w:t>85%</w:t>
            </w:r>
          </w:p>
        </w:tc>
        <w:tc>
          <w:tcPr>
            <w:tcW w:w="833" w:type="pct"/>
          </w:tcPr>
          <w:p w14:paraId="3E5057E5" w14:textId="74D3F3A3" w:rsidR="00D22450" w:rsidRPr="00210AC6" w:rsidRDefault="00D22450" w:rsidP="00D22450">
            <w:pPr>
              <w:rPr>
                <w:rFonts w:cs="Arial"/>
                <w:szCs w:val="16"/>
              </w:rPr>
            </w:pPr>
            <w:r w:rsidRPr="00210AC6">
              <w:rPr>
                <w:rFonts w:cs="Arial"/>
                <w:szCs w:val="16"/>
              </w:rPr>
              <w:t>1</w:t>
            </w:r>
          </w:p>
        </w:tc>
      </w:tr>
      <w:tr w:rsidR="00D22450" w:rsidRPr="00210AC6" w14:paraId="558A8BBA" w14:textId="77777777" w:rsidTr="00D4744F">
        <w:tc>
          <w:tcPr>
            <w:tcW w:w="2500" w:type="pct"/>
          </w:tcPr>
          <w:p w14:paraId="1F4FB032" w14:textId="61F41359"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C71CEB5" w14:textId="19CCB39A" w:rsidR="00D22450" w:rsidRPr="00210AC6" w:rsidRDefault="00D22450" w:rsidP="00D22450">
            <w:pPr>
              <w:jc w:val="center"/>
              <w:rPr>
                <w:rFonts w:cs="Arial"/>
                <w:szCs w:val="16"/>
              </w:rPr>
            </w:pPr>
            <w:r>
              <w:rPr>
                <w:rFonts w:cs="Arial"/>
                <w:szCs w:val="16"/>
              </w:rPr>
              <w:t>Grade 8</w:t>
            </w:r>
          </w:p>
        </w:tc>
        <w:tc>
          <w:tcPr>
            <w:tcW w:w="833" w:type="pct"/>
          </w:tcPr>
          <w:p w14:paraId="4F273831" w14:textId="66CE1E6B" w:rsidR="00D22450" w:rsidRPr="00210AC6" w:rsidRDefault="00D22450" w:rsidP="00D22450">
            <w:pPr>
              <w:rPr>
                <w:rFonts w:cs="Arial"/>
                <w:szCs w:val="16"/>
              </w:rPr>
            </w:pPr>
            <w:r w:rsidRPr="00210AC6">
              <w:rPr>
                <w:rFonts w:cs="Arial"/>
                <w:szCs w:val="16"/>
              </w:rPr>
              <w:t>22%</w:t>
            </w:r>
          </w:p>
        </w:tc>
        <w:tc>
          <w:tcPr>
            <w:tcW w:w="833" w:type="pct"/>
          </w:tcPr>
          <w:p w14:paraId="2EA39B53" w14:textId="06051205" w:rsidR="00D22450" w:rsidRPr="00210AC6" w:rsidRDefault="00D22450" w:rsidP="00D22450">
            <w:pPr>
              <w:rPr>
                <w:rFonts w:cs="Arial"/>
                <w:szCs w:val="16"/>
              </w:rPr>
            </w:pPr>
            <w:r w:rsidRPr="00210AC6">
              <w:rPr>
                <w:rFonts w:cs="Arial"/>
                <w:szCs w:val="16"/>
              </w:rPr>
              <w:t>0</w:t>
            </w:r>
          </w:p>
        </w:tc>
      </w:tr>
      <w:tr w:rsidR="00D22450" w:rsidRPr="00210AC6" w14:paraId="13947FC1" w14:textId="77777777" w:rsidTr="00D4744F">
        <w:tc>
          <w:tcPr>
            <w:tcW w:w="2500" w:type="pct"/>
          </w:tcPr>
          <w:p w14:paraId="3F1F50D6" w14:textId="6B972482"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0249906" w14:textId="1501E8A4" w:rsidR="00D22450" w:rsidRPr="00210AC6" w:rsidRDefault="00D22450" w:rsidP="00D22450">
            <w:pPr>
              <w:jc w:val="center"/>
              <w:rPr>
                <w:rFonts w:cs="Arial"/>
                <w:szCs w:val="16"/>
              </w:rPr>
            </w:pPr>
            <w:r>
              <w:rPr>
                <w:rFonts w:cs="Arial"/>
                <w:szCs w:val="16"/>
              </w:rPr>
              <w:t>Grade 8</w:t>
            </w:r>
          </w:p>
        </w:tc>
        <w:tc>
          <w:tcPr>
            <w:tcW w:w="833" w:type="pct"/>
          </w:tcPr>
          <w:p w14:paraId="2F6CFBA8" w14:textId="0513B572" w:rsidR="00D22450" w:rsidRPr="00210AC6" w:rsidRDefault="00D22450" w:rsidP="00D22450">
            <w:pPr>
              <w:rPr>
                <w:rFonts w:cs="Arial"/>
                <w:szCs w:val="16"/>
              </w:rPr>
            </w:pPr>
            <w:r w:rsidRPr="00210AC6">
              <w:rPr>
                <w:rFonts w:cs="Arial"/>
                <w:szCs w:val="16"/>
              </w:rPr>
              <w:t>89%</w:t>
            </w:r>
          </w:p>
        </w:tc>
        <w:tc>
          <w:tcPr>
            <w:tcW w:w="833" w:type="pct"/>
          </w:tcPr>
          <w:p w14:paraId="02FF34AD" w14:textId="55F2DC29" w:rsidR="00D22450" w:rsidRPr="00210AC6" w:rsidRDefault="00D22450" w:rsidP="00D22450">
            <w:pPr>
              <w:rPr>
                <w:rFonts w:cs="Arial"/>
                <w:szCs w:val="16"/>
              </w:rPr>
            </w:pPr>
            <w:r w:rsidRPr="00210AC6">
              <w:rPr>
                <w:rFonts w:cs="Arial"/>
                <w:szCs w:val="16"/>
              </w:rPr>
              <w:t>1</w:t>
            </w:r>
          </w:p>
        </w:tc>
      </w:tr>
    </w:tbl>
    <w:bookmarkEnd w:id="1"/>
    <w:p w14:paraId="07CD2882" w14:textId="6892BE17" w:rsidR="00353EB1" w:rsidRDefault="00395B6C" w:rsidP="00BE0EEF">
      <w:pPr>
        <w:rPr>
          <w:rFonts w:cs="Arial"/>
          <w:b/>
          <w:bCs/>
          <w:szCs w:val="16"/>
        </w:rPr>
      </w:pPr>
      <w:r w:rsidRPr="00395B6C">
        <w:rPr>
          <w:rFonts w:cs="Arial"/>
          <w:b/>
          <w:bCs/>
          <w:szCs w:val="16"/>
        </w:rPr>
        <w:t>Math Assessment Elements</w:t>
      </w:r>
    </w:p>
    <w:tbl>
      <w:tblPr>
        <w:tblStyle w:val="TableGrid1"/>
        <w:tblW w:w="5000" w:type="pct"/>
        <w:tblLayout w:type="fixed"/>
        <w:tblLook w:val="04A0" w:firstRow="1" w:lastRow="0" w:firstColumn="1" w:lastColumn="0" w:noHBand="0" w:noVBand="1"/>
        <w:tblCaption w:val="BMTHENNSRSTCFFY"/>
      </w:tblPr>
      <w:tblGrid>
        <w:gridCol w:w="5396"/>
        <w:gridCol w:w="1798"/>
        <w:gridCol w:w="1798"/>
        <w:gridCol w:w="1798"/>
      </w:tblGrid>
      <w:tr w:rsidR="00440D29" w:rsidRPr="00210AC6" w14:paraId="469D669E" w14:textId="77777777" w:rsidTr="00440D29">
        <w:trPr>
          <w:tblHeader/>
        </w:trPr>
        <w:tc>
          <w:tcPr>
            <w:tcW w:w="2500" w:type="pct"/>
          </w:tcPr>
          <w:p w14:paraId="6D4794B6" w14:textId="77777777" w:rsidR="00440D29" w:rsidRPr="00210AC6" w:rsidRDefault="00440D29" w:rsidP="00EE6889">
            <w:pPr>
              <w:rPr>
                <w:rFonts w:cs="Arial"/>
                <w:b/>
                <w:bCs/>
                <w:szCs w:val="16"/>
              </w:rPr>
            </w:pPr>
            <w:r w:rsidRPr="00210AC6">
              <w:rPr>
                <w:rFonts w:cs="Arial"/>
                <w:b/>
                <w:bCs/>
                <w:szCs w:val="16"/>
              </w:rPr>
              <w:t>Math Assessment Elements</w:t>
            </w:r>
          </w:p>
        </w:tc>
        <w:tc>
          <w:tcPr>
            <w:tcW w:w="833" w:type="pct"/>
          </w:tcPr>
          <w:p w14:paraId="7ED216ED" w14:textId="543B82C9" w:rsidR="00440D29" w:rsidRPr="00210AC6" w:rsidRDefault="00440D29" w:rsidP="00440D29">
            <w:pPr>
              <w:jc w:val="center"/>
              <w:rPr>
                <w:rFonts w:cs="Arial"/>
                <w:b/>
                <w:bCs/>
                <w:szCs w:val="16"/>
              </w:rPr>
            </w:pPr>
            <w:r>
              <w:rPr>
                <w:rFonts w:cs="Arial"/>
                <w:b/>
                <w:bCs/>
                <w:szCs w:val="16"/>
              </w:rPr>
              <w:t>Grade</w:t>
            </w:r>
          </w:p>
        </w:tc>
        <w:tc>
          <w:tcPr>
            <w:tcW w:w="833" w:type="pct"/>
          </w:tcPr>
          <w:p w14:paraId="6E210526" w14:textId="3C0DF739" w:rsidR="00440D29" w:rsidRPr="00210AC6" w:rsidRDefault="00440D29" w:rsidP="00EE6889">
            <w:pPr>
              <w:rPr>
                <w:rFonts w:cs="Arial"/>
                <w:b/>
                <w:bCs/>
                <w:szCs w:val="16"/>
              </w:rPr>
            </w:pPr>
            <w:r w:rsidRPr="00210AC6">
              <w:rPr>
                <w:rFonts w:cs="Arial"/>
                <w:b/>
                <w:bCs/>
                <w:szCs w:val="16"/>
              </w:rPr>
              <w:t>Performance (%)</w:t>
            </w:r>
          </w:p>
        </w:tc>
        <w:tc>
          <w:tcPr>
            <w:tcW w:w="833" w:type="pct"/>
          </w:tcPr>
          <w:p w14:paraId="03CF668A" w14:textId="77777777" w:rsidR="00440D29" w:rsidRPr="00210AC6" w:rsidRDefault="00440D29" w:rsidP="00EE6889">
            <w:pPr>
              <w:rPr>
                <w:rFonts w:cs="Arial"/>
                <w:b/>
                <w:bCs/>
                <w:szCs w:val="16"/>
              </w:rPr>
            </w:pPr>
            <w:r w:rsidRPr="00210AC6">
              <w:rPr>
                <w:rFonts w:cs="Arial"/>
                <w:b/>
                <w:bCs/>
                <w:szCs w:val="16"/>
              </w:rPr>
              <w:t>Score</w:t>
            </w:r>
          </w:p>
        </w:tc>
      </w:tr>
      <w:tr w:rsidR="00440D29" w:rsidRPr="00210AC6" w14:paraId="715F4C9D" w14:textId="77777777" w:rsidTr="00440D29">
        <w:tc>
          <w:tcPr>
            <w:tcW w:w="2500" w:type="pct"/>
          </w:tcPr>
          <w:p w14:paraId="1318C25B" w14:textId="38FE7F21" w:rsidR="00440D29" w:rsidRPr="00210AC6" w:rsidRDefault="00440D29" w:rsidP="00440D29">
            <w:pPr>
              <w:rPr>
                <w:rFonts w:cs="Arial"/>
                <w:b/>
                <w:bCs/>
                <w:szCs w:val="16"/>
              </w:rPr>
            </w:pPr>
            <w:r w:rsidRPr="002C44AD">
              <w:rPr>
                <w:b/>
                <w:bCs/>
              </w:rPr>
              <w:t>Percentage of</w:t>
            </w:r>
            <w:r>
              <w:rPr>
                <w:b/>
                <w:bCs/>
              </w:rPr>
              <w:t xml:space="preserve"> </w:t>
            </w:r>
            <w:r w:rsidRPr="002C44AD">
              <w:rPr>
                <w:b/>
                <w:bCs/>
              </w:rPr>
              <w:t>Children with Disabilities Participating in Statewide Assessment</w:t>
            </w:r>
          </w:p>
        </w:tc>
        <w:tc>
          <w:tcPr>
            <w:tcW w:w="833" w:type="pct"/>
            <w:vAlign w:val="center"/>
          </w:tcPr>
          <w:p w14:paraId="37E4E49E" w14:textId="14DC7757" w:rsidR="00440D29" w:rsidRPr="00210AC6" w:rsidRDefault="00440D29" w:rsidP="00440D29">
            <w:pPr>
              <w:jc w:val="center"/>
              <w:rPr>
                <w:rFonts w:cs="Arial"/>
                <w:szCs w:val="16"/>
              </w:rPr>
            </w:pPr>
            <w:r w:rsidRPr="00781112">
              <w:rPr>
                <w:rFonts w:cs="Arial"/>
                <w:color w:val="000000" w:themeColor="text1"/>
                <w:szCs w:val="16"/>
              </w:rPr>
              <w:t>Grade 4</w:t>
            </w:r>
          </w:p>
        </w:tc>
        <w:tc>
          <w:tcPr>
            <w:tcW w:w="833" w:type="pct"/>
          </w:tcPr>
          <w:p w14:paraId="632346C8" w14:textId="1B261955" w:rsidR="00440D29" w:rsidRPr="008B60AB" w:rsidRDefault="008B60AB" w:rsidP="008B60AB">
            <w:pPr>
              <w:rPr>
                <w:rFonts w:cs="Arial"/>
                <w:color w:val="000000"/>
                <w:szCs w:val="16"/>
              </w:rPr>
            </w:pPr>
            <w:r>
              <w:rPr>
                <w:rFonts w:cs="Arial"/>
                <w:color w:val="000000"/>
                <w:szCs w:val="16"/>
              </w:rPr>
              <w:t>85%</w:t>
            </w:r>
          </w:p>
        </w:tc>
        <w:tc>
          <w:tcPr>
            <w:tcW w:w="833" w:type="pct"/>
          </w:tcPr>
          <w:p w14:paraId="5B5F4823" w14:textId="18B28AF7" w:rsidR="00440D29" w:rsidRPr="008B60AB" w:rsidRDefault="008B60AB" w:rsidP="008B60AB">
            <w:pPr>
              <w:rPr>
                <w:rFonts w:cs="Arial"/>
                <w:color w:val="000000"/>
                <w:szCs w:val="16"/>
              </w:rPr>
            </w:pPr>
            <w:r>
              <w:rPr>
                <w:rFonts w:cs="Arial"/>
                <w:color w:val="000000"/>
                <w:szCs w:val="16"/>
              </w:rPr>
              <w:t>0</w:t>
            </w:r>
          </w:p>
        </w:tc>
      </w:tr>
      <w:tr w:rsidR="00440D29" w:rsidRPr="00210AC6" w14:paraId="2E5CAE5E" w14:textId="77777777" w:rsidTr="00440D29">
        <w:tc>
          <w:tcPr>
            <w:tcW w:w="2500" w:type="pct"/>
          </w:tcPr>
          <w:p w14:paraId="700B246F" w14:textId="165FD62E" w:rsidR="00440D29" w:rsidRPr="00210AC6" w:rsidRDefault="00440D29" w:rsidP="00440D29">
            <w:pPr>
              <w:rPr>
                <w:rFonts w:cs="Arial"/>
                <w:b/>
                <w:bCs/>
                <w:szCs w:val="16"/>
              </w:rPr>
            </w:pPr>
            <w:r w:rsidRPr="002C44AD">
              <w:rPr>
                <w:b/>
                <w:bCs/>
              </w:rPr>
              <w:t>Percentage of Children with Disabilities Participating in Statewide Assessment</w:t>
            </w:r>
          </w:p>
        </w:tc>
        <w:tc>
          <w:tcPr>
            <w:tcW w:w="833" w:type="pct"/>
            <w:vAlign w:val="center"/>
          </w:tcPr>
          <w:p w14:paraId="7681AAD6" w14:textId="34BF400B" w:rsidR="00440D29" w:rsidRPr="00210AC6" w:rsidRDefault="00440D29" w:rsidP="00440D29">
            <w:pPr>
              <w:jc w:val="center"/>
              <w:rPr>
                <w:rFonts w:cs="Arial"/>
                <w:szCs w:val="16"/>
              </w:rPr>
            </w:pPr>
            <w:r w:rsidRPr="00781112">
              <w:rPr>
                <w:rFonts w:cs="Arial"/>
                <w:color w:val="000000" w:themeColor="text1"/>
                <w:szCs w:val="16"/>
              </w:rPr>
              <w:t>Grade 8</w:t>
            </w:r>
          </w:p>
        </w:tc>
        <w:tc>
          <w:tcPr>
            <w:tcW w:w="833" w:type="pct"/>
          </w:tcPr>
          <w:p w14:paraId="6783BEF6" w14:textId="7046E174" w:rsidR="00440D29" w:rsidRPr="008B60AB" w:rsidRDefault="008B60AB" w:rsidP="008B60AB">
            <w:pPr>
              <w:rPr>
                <w:rFonts w:cs="Arial"/>
                <w:color w:val="000000"/>
                <w:szCs w:val="16"/>
              </w:rPr>
            </w:pPr>
            <w:r>
              <w:rPr>
                <w:rFonts w:cs="Arial"/>
                <w:color w:val="000000"/>
                <w:szCs w:val="16"/>
              </w:rPr>
              <w:t>74%</w:t>
            </w:r>
          </w:p>
        </w:tc>
        <w:tc>
          <w:tcPr>
            <w:tcW w:w="833" w:type="pct"/>
          </w:tcPr>
          <w:p w14:paraId="4441E0DF" w14:textId="04D150FC" w:rsidR="00440D29" w:rsidRPr="008B60AB" w:rsidRDefault="008B60AB" w:rsidP="008B60AB">
            <w:pPr>
              <w:rPr>
                <w:rFonts w:cs="Arial"/>
                <w:color w:val="000000"/>
                <w:szCs w:val="16"/>
              </w:rPr>
            </w:pPr>
            <w:r>
              <w:rPr>
                <w:rFonts w:cs="Arial"/>
                <w:color w:val="000000"/>
                <w:szCs w:val="16"/>
              </w:rPr>
              <w:t>0</w:t>
            </w:r>
          </w:p>
        </w:tc>
      </w:tr>
      <w:tr w:rsidR="00440D29" w:rsidRPr="00210AC6" w14:paraId="6ACA5C8B" w14:textId="77777777" w:rsidTr="00440D29">
        <w:tc>
          <w:tcPr>
            <w:tcW w:w="2500" w:type="pct"/>
          </w:tcPr>
          <w:p w14:paraId="178F722C" w14:textId="0D5B0680" w:rsidR="00440D29" w:rsidRPr="00210AC6" w:rsidRDefault="00440D29" w:rsidP="00440D29">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78046286" w14:textId="747F942D" w:rsidR="00440D29" w:rsidRPr="00210AC6" w:rsidRDefault="00440D29" w:rsidP="00440D29">
            <w:pPr>
              <w:jc w:val="center"/>
              <w:rPr>
                <w:rFonts w:cs="Arial"/>
                <w:szCs w:val="16"/>
              </w:rPr>
            </w:pPr>
            <w:r>
              <w:rPr>
                <w:rFonts w:cs="Arial"/>
                <w:szCs w:val="16"/>
              </w:rPr>
              <w:t>Grade 4</w:t>
            </w:r>
          </w:p>
        </w:tc>
        <w:tc>
          <w:tcPr>
            <w:tcW w:w="833" w:type="pct"/>
          </w:tcPr>
          <w:p w14:paraId="751BB010" w14:textId="0F923B94" w:rsidR="00440D29" w:rsidRPr="00210AC6" w:rsidRDefault="00440D29" w:rsidP="00440D29">
            <w:pPr>
              <w:rPr>
                <w:rFonts w:cs="Arial"/>
                <w:szCs w:val="16"/>
              </w:rPr>
            </w:pPr>
            <w:r w:rsidRPr="00210AC6">
              <w:rPr>
                <w:rFonts w:cs="Arial"/>
                <w:szCs w:val="16"/>
              </w:rPr>
              <w:t>42%</w:t>
            </w:r>
          </w:p>
        </w:tc>
        <w:tc>
          <w:tcPr>
            <w:tcW w:w="833" w:type="pct"/>
          </w:tcPr>
          <w:p w14:paraId="423E4ADA" w14:textId="0CADE31A" w:rsidR="00440D29" w:rsidRPr="00210AC6" w:rsidRDefault="00440D29" w:rsidP="00440D29">
            <w:pPr>
              <w:rPr>
                <w:rFonts w:cs="Arial"/>
                <w:szCs w:val="16"/>
              </w:rPr>
            </w:pPr>
            <w:r w:rsidRPr="00210AC6">
              <w:rPr>
                <w:rFonts w:cs="Arial"/>
                <w:szCs w:val="16"/>
              </w:rPr>
              <w:t>1</w:t>
            </w:r>
          </w:p>
        </w:tc>
      </w:tr>
      <w:tr w:rsidR="00440D29" w:rsidRPr="00210AC6" w14:paraId="3940F80A" w14:textId="77777777" w:rsidTr="00440D29">
        <w:tc>
          <w:tcPr>
            <w:tcW w:w="2500" w:type="pct"/>
          </w:tcPr>
          <w:p w14:paraId="704D280B" w14:textId="7815100C" w:rsidR="00440D29" w:rsidRPr="00210AC6" w:rsidRDefault="00440D29" w:rsidP="00440D29">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71E0215C" w14:textId="5D647AFB" w:rsidR="00440D29" w:rsidRPr="00210AC6" w:rsidRDefault="00440D29" w:rsidP="00440D29">
            <w:pPr>
              <w:jc w:val="center"/>
              <w:rPr>
                <w:rFonts w:cs="Arial"/>
                <w:szCs w:val="16"/>
              </w:rPr>
            </w:pPr>
            <w:r>
              <w:rPr>
                <w:rFonts w:cs="Arial"/>
                <w:szCs w:val="16"/>
              </w:rPr>
              <w:t>Grade 4</w:t>
            </w:r>
          </w:p>
        </w:tc>
        <w:tc>
          <w:tcPr>
            <w:tcW w:w="833" w:type="pct"/>
          </w:tcPr>
          <w:p w14:paraId="5B062F65" w14:textId="5B449A4B" w:rsidR="00440D29" w:rsidRPr="00210AC6" w:rsidRDefault="00440D29" w:rsidP="00440D29">
            <w:pPr>
              <w:rPr>
                <w:rFonts w:cs="Arial"/>
                <w:szCs w:val="16"/>
              </w:rPr>
            </w:pPr>
            <w:r w:rsidRPr="00210AC6">
              <w:rPr>
                <w:rFonts w:cs="Arial"/>
                <w:szCs w:val="16"/>
              </w:rPr>
              <w:t>91%</w:t>
            </w:r>
          </w:p>
        </w:tc>
        <w:tc>
          <w:tcPr>
            <w:tcW w:w="833" w:type="pct"/>
          </w:tcPr>
          <w:p w14:paraId="17552A35" w14:textId="1A894F87" w:rsidR="00440D29" w:rsidRPr="00210AC6" w:rsidRDefault="00440D29" w:rsidP="00440D29">
            <w:pPr>
              <w:rPr>
                <w:rFonts w:cs="Arial"/>
                <w:szCs w:val="16"/>
              </w:rPr>
            </w:pPr>
            <w:r w:rsidRPr="00210AC6">
              <w:rPr>
                <w:rFonts w:cs="Arial"/>
                <w:szCs w:val="16"/>
              </w:rPr>
              <w:t>1</w:t>
            </w:r>
          </w:p>
        </w:tc>
      </w:tr>
      <w:tr w:rsidR="00440D29" w:rsidRPr="00210AC6" w14:paraId="3328409B" w14:textId="77777777" w:rsidTr="00440D29">
        <w:tc>
          <w:tcPr>
            <w:tcW w:w="2500" w:type="pct"/>
          </w:tcPr>
          <w:p w14:paraId="0C7867BC" w14:textId="5B159B5D" w:rsidR="00440D29" w:rsidRPr="00210AC6" w:rsidRDefault="00440D29" w:rsidP="00440D29">
            <w:pPr>
              <w:rPr>
                <w:rFonts w:cs="Arial"/>
                <w:b/>
                <w:bCs/>
                <w:szCs w:val="16"/>
              </w:rPr>
            </w:pPr>
            <w:r w:rsidRPr="00210AC6">
              <w:rPr>
                <w:rFonts w:cs="Arial"/>
                <w:b/>
                <w:bCs/>
                <w:szCs w:val="16"/>
              </w:rPr>
              <w:lastRenderedPageBreak/>
              <w:t>Percentage of Children with Disabilities Scoring at Basic or Above on the National Assessment of Educational Progress</w:t>
            </w:r>
          </w:p>
        </w:tc>
        <w:tc>
          <w:tcPr>
            <w:tcW w:w="833" w:type="pct"/>
          </w:tcPr>
          <w:p w14:paraId="6BF8F1DF" w14:textId="72CEDA1A" w:rsidR="00440D29" w:rsidRPr="00210AC6" w:rsidRDefault="00440D29" w:rsidP="00440D29">
            <w:pPr>
              <w:jc w:val="center"/>
              <w:rPr>
                <w:rFonts w:cs="Arial"/>
                <w:szCs w:val="16"/>
              </w:rPr>
            </w:pPr>
            <w:r>
              <w:rPr>
                <w:rFonts w:cs="Arial"/>
                <w:szCs w:val="16"/>
              </w:rPr>
              <w:t>Grade 8</w:t>
            </w:r>
          </w:p>
        </w:tc>
        <w:tc>
          <w:tcPr>
            <w:tcW w:w="833" w:type="pct"/>
          </w:tcPr>
          <w:p w14:paraId="02305172" w14:textId="3E6CB8C3" w:rsidR="00440D29" w:rsidRPr="00210AC6" w:rsidRDefault="00440D29" w:rsidP="00440D29">
            <w:pPr>
              <w:rPr>
                <w:rFonts w:cs="Arial"/>
                <w:szCs w:val="16"/>
              </w:rPr>
            </w:pPr>
            <w:r w:rsidRPr="00210AC6">
              <w:rPr>
                <w:rFonts w:cs="Arial"/>
                <w:szCs w:val="16"/>
              </w:rPr>
              <w:t>17%</w:t>
            </w:r>
          </w:p>
        </w:tc>
        <w:tc>
          <w:tcPr>
            <w:tcW w:w="833" w:type="pct"/>
          </w:tcPr>
          <w:p w14:paraId="12B13418" w14:textId="014DA8D1" w:rsidR="00440D29" w:rsidRPr="00210AC6" w:rsidRDefault="00440D29" w:rsidP="00440D29">
            <w:pPr>
              <w:rPr>
                <w:rFonts w:cs="Arial"/>
                <w:szCs w:val="16"/>
              </w:rPr>
            </w:pPr>
            <w:r w:rsidRPr="00210AC6">
              <w:rPr>
                <w:rFonts w:cs="Arial"/>
                <w:szCs w:val="16"/>
              </w:rPr>
              <w:t>0</w:t>
            </w:r>
          </w:p>
        </w:tc>
      </w:tr>
      <w:tr w:rsidR="00440D29" w:rsidRPr="00210AC6" w14:paraId="7EE431B9" w14:textId="77777777" w:rsidTr="00440D29">
        <w:tc>
          <w:tcPr>
            <w:tcW w:w="2500" w:type="pct"/>
          </w:tcPr>
          <w:p w14:paraId="2A435A85" w14:textId="66F61420" w:rsidR="00440D29" w:rsidRPr="00210AC6" w:rsidRDefault="00440D29" w:rsidP="00440D29">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39C0FB25" w14:textId="04921F5F" w:rsidR="00440D29" w:rsidRPr="00210AC6" w:rsidRDefault="00440D29" w:rsidP="00440D29">
            <w:pPr>
              <w:jc w:val="center"/>
              <w:rPr>
                <w:rFonts w:cs="Arial"/>
                <w:szCs w:val="16"/>
              </w:rPr>
            </w:pPr>
            <w:r>
              <w:rPr>
                <w:rFonts w:cs="Arial"/>
                <w:szCs w:val="16"/>
              </w:rPr>
              <w:t>Grade 8</w:t>
            </w:r>
          </w:p>
        </w:tc>
        <w:tc>
          <w:tcPr>
            <w:tcW w:w="833" w:type="pct"/>
          </w:tcPr>
          <w:p w14:paraId="74F45C7B" w14:textId="4863DA78" w:rsidR="00440D29" w:rsidRPr="00210AC6" w:rsidRDefault="00440D29" w:rsidP="00440D29">
            <w:pPr>
              <w:rPr>
                <w:rFonts w:cs="Arial"/>
                <w:szCs w:val="16"/>
              </w:rPr>
            </w:pPr>
            <w:r w:rsidRPr="00210AC6">
              <w:rPr>
                <w:rFonts w:cs="Arial"/>
                <w:szCs w:val="16"/>
              </w:rPr>
              <w:t>90%</w:t>
            </w:r>
          </w:p>
        </w:tc>
        <w:tc>
          <w:tcPr>
            <w:tcW w:w="833" w:type="pct"/>
          </w:tcPr>
          <w:p w14:paraId="5D8CD56A" w14:textId="372C2AD5" w:rsidR="00440D29" w:rsidRPr="00210AC6" w:rsidRDefault="00440D29" w:rsidP="00440D29">
            <w:pPr>
              <w:rPr>
                <w:rFonts w:cs="Arial"/>
                <w:szCs w:val="16"/>
              </w:rPr>
            </w:pPr>
            <w:r w:rsidRPr="00210AC6">
              <w:rPr>
                <w:rFonts w:cs="Arial"/>
                <w:szCs w:val="16"/>
              </w:rPr>
              <w:t>1</w:t>
            </w:r>
          </w:p>
        </w:tc>
      </w:tr>
    </w:tbl>
    <w:p w14:paraId="64D285D9" w14:textId="0C057F27" w:rsidR="00562B2C" w:rsidRPr="00372273" w:rsidRDefault="00562B2C" w:rsidP="00562B2C">
      <w:pPr>
        <w:rPr>
          <w:b/>
          <w:bCs/>
          <w:color w:val="000000" w:themeColor="text1"/>
        </w:rPr>
      </w:pPr>
      <w:r w:rsidRPr="00372273">
        <w:rPr>
          <w:b/>
          <w:bCs/>
          <w:color w:val="000000" w:themeColor="text1"/>
        </w:rPr>
        <w:t>(</w:t>
      </w:r>
      <w:r>
        <w:rPr>
          <w:b/>
          <w:bCs/>
          <w:color w:val="000000" w:themeColor="text1"/>
        </w:rPr>
        <w:t>2</w:t>
      </w:r>
      <w:r w:rsidRPr="00372273">
        <w:rPr>
          <w:b/>
          <w:bCs/>
          <w:color w:val="000000" w:themeColor="text1"/>
        </w:rPr>
        <w:t xml:space="preserve">) </w:t>
      </w:r>
      <w:r>
        <w:rPr>
          <w:b/>
          <w:bCs/>
          <w:color w:val="000000" w:themeColor="text1"/>
        </w:rPr>
        <w:t>Statewide assessments include the regular assessment and the alternate assessment.</w:t>
      </w:r>
    </w:p>
    <w:p w14:paraId="26B2A12B" w14:textId="1B0A42CF" w:rsidR="00570930" w:rsidRPr="0007196B" w:rsidRDefault="00570930">
      <w:pPr>
        <w:spacing w:before="0" w:after="200" w:line="276" w:lineRule="auto"/>
        <w:rPr>
          <w:rFonts w:cs="Arial"/>
          <w:b/>
          <w:bCs/>
          <w:szCs w:val="16"/>
        </w:rPr>
      </w:pPr>
      <w:r w:rsidRPr="0007196B">
        <w:rPr>
          <w:rFonts w:cs="Arial"/>
          <w:b/>
          <w:bCs/>
          <w:szCs w:val="16"/>
        </w:rPr>
        <w:br w:type="page"/>
      </w:r>
    </w:p>
    <w:p w14:paraId="575750B6" w14:textId="01189256" w:rsidR="004613BA" w:rsidRDefault="00BE0EEF" w:rsidP="00BE0EEF">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sz="4" w:space="0" w:color="auto"/>
              <w:left w:val="single" w:sz="4" w:space="0" w:color="auto"/>
              <w:bottom w:val="single" w:sz="4" w:space="0" w:color="auto"/>
              <w:right w:val="single" w:sz="4" w:space="0" w:color="auto"/>
            </w:tcBorders>
            <w:hideMark/>
          </w:tcPr>
          <w:p w14:paraId="7D74420D" w14:textId="77777777" w:rsidR="0075626F" w:rsidRDefault="0075626F" w:rsidP="0075626F">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7016EA73" w14:textId="77777777" w:rsidR="0075626F" w:rsidRDefault="0075626F" w:rsidP="0075626F">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3A2D3630" w14:textId="77777777" w:rsidR="0075626F" w:rsidRDefault="0075626F" w:rsidP="0075626F">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42C96131" w14:textId="77777777" w:rsidR="0075626F" w:rsidRDefault="0075626F" w:rsidP="0075626F">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2A25E75" w14:textId="77777777" w:rsidR="0075626F" w:rsidRDefault="0075626F" w:rsidP="0075626F">
            <w:pPr>
              <w:rPr>
                <w:rFonts w:cs="Arial"/>
                <w:szCs w:val="16"/>
              </w:rPr>
            </w:pPr>
            <w:r>
              <w:rPr>
                <w:rFonts w:cs="Arial"/>
                <w:szCs w:val="16"/>
              </w:rPr>
              <w:t>19</w:t>
            </w:r>
          </w:p>
        </w:tc>
        <w:tc>
          <w:tcPr>
            <w:tcW w:w="1378" w:type="pct"/>
            <w:tcBorders>
              <w:top w:val="single" w:sz="4" w:space="0" w:color="auto"/>
              <w:left w:val="single" w:sz="4" w:space="0" w:color="auto"/>
              <w:bottom w:val="single" w:sz="4" w:space="0" w:color="auto"/>
              <w:right w:val="single" w:sz="4" w:space="0" w:color="auto"/>
            </w:tcBorders>
            <w:hideMark/>
          </w:tcPr>
          <w:p w14:paraId="6A0E772F" w14:textId="77777777" w:rsidR="0075626F" w:rsidRDefault="0075626F" w:rsidP="0075626F">
            <w:pPr>
              <w:rPr>
                <w:rFonts w:cs="Arial"/>
                <w:szCs w:val="16"/>
              </w:rPr>
            </w:pPr>
            <w:r>
              <w:rPr>
                <w:rFonts w:cs="Arial"/>
                <w:szCs w:val="16"/>
              </w:rPr>
              <w:t>1</w:t>
            </w:r>
          </w:p>
        </w:tc>
      </w:tr>
      <w:tr w:rsidR="0075626F" w14:paraId="7946F4E5"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2291D902" w14:textId="2BEE28A5" w:rsidR="0075626F" w:rsidRDefault="0075626F" w:rsidP="0075626F">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503EE6E2" w14:textId="77777777" w:rsidR="0075626F" w:rsidRDefault="0075626F" w:rsidP="0075626F">
            <w:pPr>
              <w:rPr>
                <w:rFonts w:cs="Arial"/>
                <w:szCs w:val="16"/>
              </w:rPr>
            </w:pPr>
            <w:r>
              <w:rPr>
                <w:rFonts w:cs="Arial"/>
                <w:szCs w:val="16"/>
              </w:rPr>
              <w:t>78</w:t>
            </w:r>
          </w:p>
        </w:tc>
        <w:tc>
          <w:tcPr>
            <w:tcW w:w="1378" w:type="pct"/>
            <w:tcBorders>
              <w:top w:val="single" w:sz="4" w:space="0" w:color="auto"/>
              <w:left w:val="single" w:sz="4" w:space="0" w:color="auto"/>
              <w:bottom w:val="single" w:sz="4" w:space="0" w:color="auto"/>
              <w:right w:val="single" w:sz="4" w:space="0" w:color="auto"/>
            </w:tcBorders>
            <w:hideMark/>
          </w:tcPr>
          <w:p w14:paraId="182C5F0B" w14:textId="77777777" w:rsidR="0075626F" w:rsidRDefault="0075626F" w:rsidP="0075626F">
            <w:pPr>
              <w:rPr>
                <w:rFonts w:cs="Arial"/>
                <w:szCs w:val="16"/>
              </w:rPr>
            </w:pPr>
            <w:r>
              <w:rPr>
                <w:rFonts w:cs="Arial"/>
                <w:szCs w:val="16"/>
              </w:rPr>
              <w:t>1</w:t>
            </w:r>
          </w:p>
        </w:tc>
      </w:tr>
    </w:tbl>
    <w:p w14:paraId="0C2E315C" w14:textId="243BC30E" w:rsidR="00D12506" w:rsidRDefault="00C56EE8" w:rsidP="00BE0EEF">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472B8AF6" w14:textId="1512DB7C" w:rsidR="00BE0EEF" w:rsidRPr="00210AC6" w:rsidRDefault="00D12506" w:rsidP="00D12506">
      <w:pPr>
        <w:spacing w:before="0" w:after="200" w:line="276" w:lineRule="auto"/>
        <w:rPr>
          <w:rFonts w:cs="Arial"/>
          <w:b/>
          <w:bCs/>
          <w:szCs w:val="16"/>
        </w:rPr>
      </w:pPr>
      <w:r>
        <w:rPr>
          <w:rFonts w:cs="Arial"/>
          <w:b/>
          <w:bCs/>
          <w:szCs w:val="16"/>
        </w:rPr>
        <w:br w:type="page"/>
      </w:r>
      <w:r w:rsidR="00BE0EEF" w:rsidRPr="00210AC6">
        <w:rPr>
          <w:rFonts w:cs="Arial"/>
          <w:b/>
          <w:bCs/>
          <w:szCs w:val="16"/>
        </w:rPr>
        <w:lastRenderedPageBreak/>
        <w:t>2024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BE0EEF" w:rsidRPr="00210AC6" w14:paraId="5D2BF1AF" w14:textId="77777777" w:rsidTr="00C74568">
        <w:trPr>
          <w:tblHeader/>
        </w:trPr>
        <w:tc>
          <w:tcPr>
            <w:tcW w:w="2504" w:type="pct"/>
          </w:tcPr>
          <w:p w14:paraId="6C7ED070" w14:textId="23B6A822" w:rsidR="00BE0EEF" w:rsidRPr="00210AC6" w:rsidRDefault="00BE0EEF" w:rsidP="00EE6889">
            <w:pPr>
              <w:rPr>
                <w:rFonts w:cs="Arial"/>
                <w:b/>
                <w:bCs/>
                <w:szCs w:val="16"/>
              </w:rPr>
            </w:pPr>
            <w:r w:rsidRPr="00210AC6">
              <w:rPr>
                <w:rFonts w:cs="Arial"/>
                <w:b/>
                <w:bCs/>
                <w:szCs w:val="16"/>
              </w:rPr>
              <w:t xml:space="preserve">Part B Compliance Indicator </w:t>
            </w:r>
            <w:r w:rsidR="0007196B">
              <w:rPr>
                <w:rFonts w:cs="Arial"/>
                <w:szCs w:val="16"/>
              </w:rPr>
              <w:t>(</w:t>
            </w:r>
            <w:r w:rsidR="00562B2C">
              <w:rPr>
                <w:rFonts w:cs="Arial"/>
                <w:szCs w:val="16"/>
              </w:rPr>
              <w:t>3</w:t>
            </w:r>
            <w:r w:rsidR="0007196B">
              <w:rPr>
                <w:rFonts w:cs="Arial"/>
                <w:szCs w:val="16"/>
              </w:rPr>
              <w:t>)</w:t>
            </w:r>
          </w:p>
        </w:tc>
        <w:tc>
          <w:tcPr>
            <w:tcW w:w="832" w:type="pct"/>
          </w:tcPr>
          <w:p w14:paraId="580F470E" w14:textId="77777777" w:rsidR="00BE0EEF" w:rsidRPr="00210AC6" w:rsidRDefault="00BE0EEF" w:rsidP="00EE6889">
            <w:pPr>
              <w:rPr>
                <w:rFonts w:cs="Arial"/>
                <w:b/>
                <w:bCs/>
                <w:szCs w:val="16"/>
              </w:rPr>
            </w:pPr>
            <w:r w:rsidRPr="00210AC6">
              <w:rPr>
                <w:rFonts w:cs="Arial"/>
                <w:b/>
                <w:bCs/>
                <w:szCs w:val="16"/>
              </w:rPr>
              <w:t xml:space="preserve">Performance (%) </w:t>
            </w:r>
          </w:p>
        </w:tc>
        <w:tc>
          <w:tcPr>
            <w:tcW w:w="832" w:type="pct"/>
          </w:tcPr>
          <w:p w14:paraId="5D25D35A" w14:textId="116609C9" w:rsidR="00BE0EEF" w:rsidRPr="00210AC6" w:rsidRDefault="00BE0EEF" w:rsidP="00EE6889">
            <w:pPr>
              <w:rPr>
                <w:rFonts w:cs="Arial"/>
                <w:b/>
                <w:bCs/>
                <w:szCs w:val="16"/>
              </w:rPr>
            </w:pPr>
            <w:r w:rsidRPr="00210AC6">
              <w:rPr>
                <w:rFonts w:cs="Arial"/>
                <w:b/>
                <w:bCs/>
                <w:szCs w:val="16"/>
              </w:rPr>
              <w:t>Full Correction of Findings of Noncompliance Identified in FFY 202</w:t>
            </w:r>
            <w:r w:rsidR="0073067C">
              <w:rPr>
                <w:rFonts w:cs="Arial"/>
                <w:b/>
                <w:bCs/>
                <w:szCs w:val="16"/>
              </w:rPr>
              <w:t>1</w:t>
            </w:r>
            <w:r w:rsidRPr="00210AC6">
              <w:rPr>
                <w:rFonts w:cs="Arial"/>
                <w:b/>
                <w:bCs/>
                <w:szCs w:val="16"/>
              </w:rPr>
              <w:t xml:space="preserve"> </w:t>
            </w:r>
            <w:r w:rsidR="0007196B">
              <w:rPr>
                <w:rFonts w:cs="Arial"/>
                <w:szCs w:val="16"/>
              </w:rPr>
              <w:t>(</w:t>
            </w:r>
            <w:r w:rsidR="00562B2C">
              <w:rPr>
                <w:rFonts w:cs="Arial"/>
                <w:szCs w:val="16"/>
              </w:rPr>
              <w:t>4</w:t>
            </w:r>
            <w:r w:rsidR="0007196B">
              <w:rPr>
                <w:rFonts w:cs="Arial"/>
                <w:szCs w:val="16"/>
              </w:rPr>
              <w:t>)</w:t>
            </w:r>
          </w:p>
        </w:tc>
        <w:tc>
          <w:tcPr>
            <w:tcW w:w="832" w:type="pct"/>
          </w:tcPr>
          <w:p w14:paraId="0F2A19C9" w14:textId="77777777" w:rsidR="00BE0EEF" w:rsidRPr="00210AC6" w:rsidRDefault="00BE0EEF" w:rsidP="00EE6889">
            <w:pPr>
              <w:rPr>
                <w:rFonts w:cs="Arial"/>
                <w:b/>
                <w:bCs/>
                <w:szCs w:val="16"/>
              </w:rPr>
            </w:pPr>
            <w:r w:rsidRPr="00210AC6">
              <w:rPr>
                <w:rFonts w:cs="Arial"/>
                <w:b/>
                <w:bCs/>
                <w:szCs w:val="16"/>
              </w:rPr>
              <w:t>Score</w:t>
            </w:r>
          </w:p>
        </w:tc>
      </w:tr>
      <w:tr w:rsidR="00AA1152" w:rsidRPr="00210AC6" w14:paraId="58EE7EBF" w14:textId="77777777" w:rsidTr="00FB3F34">
        <w:tc>
          <w:tcPr>
            <w:tcW w:w="2504" w:type="pct"/>
          </w:tcPr>
          <w:p w14:paraId="79E3B338" w14:textId="77777777" w:rsidR="00AA1152" w:rsidRPr="00210AC6" w:rsidRDefault="00AA1152" w:rsidP="00AA1152">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2F5F53B8" w14:textId="72EE73B0" w:rsidR="00AA1152" w:rsidRPr="00210AC6" w:rsidRDefault="00AA1152" w:rsidP="00AA1152">
            <w:pPr>
              <w:rPr>
                <w:rFonts w:cs="Arial"/>
                <w:szCs w:val="16"/>
              </w:rPr>
            </w:pPr>
            <w:r w:rsidRPr="00210AC6">
              <w:rPr>
                <w:rFonts w:cs="Arial"/>
                <w:szCs w:val="16"/>
              </w:rPr>
              <w:t>0.00%</w:t>
            </w:r>
          </w:p>
        </w:tc>
        <w:tc>
          <w:tcPr>
            <w:tcW w:w="832" w:type="pct"/>
          </w:tcPr>
          <w:p w14:paraId="771B94BB" w14:textId="4E9D5A8F" w:rsidR="00AA1152" w:rsidRPr="00210AC6" w:rsidRDefault="00AA1152" w:rsidP="00AA1152">
            <w:pPr>
              <w:rPr>
                <w:rFonts w:cs="Arial"/>
                <w:szCs w:val="16"/>
              </w:rPr>
            </w:pPr>
            <w:r w:rsidRPr="00210AC6">
              <w:rPr>
                <w:rFonts w:cs="Arial"/>
                <w:szCs w:val="16"/>
              </w:rPr>
              <w:t>N/A</w:t>
            </w:r>
          </w:p>
        </w:tc>
        <w:tc>
          <w:tcPr>
            <w:tcW w:w="832" w:type="pct"/>
          </w:tcPr>
          <w:p w14:paraId="7825B06F" w14:textId="05A81092" w:rsidR="00AA1152" w:rsidRPr="00210AC6" w:rsidRDefault="00AA1152" w:rsidP="00AA1152">
            <w:pPr>
              <w:rPr>
                <w:rFonts w:cs="Arial"/>
                <w:szCs w:val="16"/>
              </w:rPr>
            </w:pPr>
            <w:r w:rsidRPr="00210AC6">
              <w:rPr>
                <w:rFonts w:cs="Arial"/>
                <w:szCs w:val="16"/>
              </w:rPr>
              <w:t>2</w:t>
            </w:r>
          </w:p>
        </w:tc>
      </w:tr>
      <w:tr w:rsidR="00AA1152" w:rsidRPr="00210AC6" w14:paraId="21C2980E" w14:textId="77777777" w:rsidTr="00FB3F34">
        <w:tc>
          <w:tcPr>
            <w:tcW w:w="2504" w:type="pct"/>
          </w:tcPr>
          <w:p w14:paraId="508138EE" w14:textId="77777777" w:rsidR="00AA1152" w:rsidRPr="00210AC6" w:rsidRDefault="00AA1152" w:rsidP="00AA1152">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0871F09C" w14:textId="625E28D3" w:rsidR="00AA1152" w:rsidRPr="00210AC6" w:rsidRDefault="00AA1152" w:rsidP="00AA1152">
            <w:pPr>
              <w:rPr>
                <w:rFonts w:cs="Arial"/>
                <w:szCs w:val="16"/>
              </w:rPr>
            </w:pPr>
            <w:r w:rsidRPr="00210AC6">
              <w:rPr>
                <w:rFonts w:cs="Arial"/>
                <w:szCs w:val="16"/>
              </w:rPr>
              <w:t>0.00%</w:t>
            </w:r>
          </w:p>
        </w:tc>
        <w:tc>
          <w:tcPr>
            <w:tcW w:w="832" w:type="pct"/>
          </w:tcPr>
          <w:p w14:paraId="1628449A" w14:textId="0D758D3E" w:rsidR="00AA1152" w:rsidRPr="00210AC6" w:rsidRDefault="00AA1152" w:rsidP="00AA1152">
            <w:pPr>
              <w:rPr>
                <w:rFonts w:cs="Arial"/>
                <w:szCs w:val="16"/>
              </w:rPr>
            </w:pPr>
            <w:r w:rsidRPr="00210AC6">
              <w:rPr>
                <w:rFonts w:cs="Arial"/>
                <w:szCs w:val="16"/>
              </w:rPr>
              <w:t>N/A</w:t>
            </w:r>
          </w:p>
        </w:tc>
        <w:tc>
          <w:tcPr>
            <w:tcW w:w="832" w:type="pct"/>
          </w:tcPr>
          <w:p w14:paraId="21DC76B4" w14:textId="71B82A2F" w:rsidR="00AA1152" w:rsidRPr="00210AC6" w:rsidRDefault="00AA1152" w:rsidP="00AA1152">
            <w:pPr>
              <w:rPr>
                <w:rFonts w:cs="Arial"/>
                <w:szCs w:val="16"/>
              </w:rPr>
            </w:pPr>
            <w:r w:rsidRPr="00210AC6">
              <w:rPr>
                <w:rFonts w:cs="Arial"/>
                <w:szCs w:val="16"/>
              </w:rPr>
              <w:t>2</w:t>
            </w:r>
          </w:p>
        </w:tc>
      </w:tr>
      <w:tr w:rsidR="00AA1152" w:rsidRPr="00210AC6" w14:paraId="03A38C11" w14:textId="77777777" w:rsidTr="00FB3F34">
        <w:tc>
          <w:tcPr>
            <w:tcW w:w="2504" w:type="pct"/>
          </w:tcPr>
          <w:p w14:paraId="4150218F" w14:textId="77777777" w:rsidR="00AA1152" w:rsidRPr="00210AC6" w:rsidRDefault="00AA1152" w:rsidP="00AA1152">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3A2447F0" w14:textId="2F7DA60E" w:rsidR="00AA1152" w:rsidRPr="00210AC6" w:rsidRDefault="00AA1152" w:rsidP="00AA1152">
            <w:pPr>
              <w:rPr>
                <w:rFonts w:cs="Arial"/>
                <w:szCs w:val="16"/>
              </w:rPr>
            </w:pPr>
            <w:r w:rsidRPr="00210AC6">
              <w:rPr>
                <w:rFonts w:cs="Arial"/>
                <w:szCs w:val="16"/>
              </w:rPr>
              <w:t>1.52%</w:t>
            </w:r>
          </w:p>
        </w:tc>
        <w:tc>
          <w:tcPr>
            <w:tcW w:w="832" w:type="pct"/>
          </w:tcPr>
          <w:p w14:paraId="1CE885A0" w14:textId="000A00A6" w:rsidR="00AA1152" w:rsidRPr="00210AC6" w:rsidRDefault="00AA1152" w:rsidP="00AA1152">
            <w:pPr>
              <w:rPr>
                <w:rFonts w:cs="Arial"/>
                <w:szCs w:val="16"/>
              </w:rPr>
            </w:pPr>
            <w:r w:rsidRPr="00210AC6">
              <w:rPr>
                <w:rFonts w:cs="Arial"/>
                <w:szCs w:val="16"/>
              </w:rPr>
              <w:t>N/A</w:t>
            </w:r>
          </w:p>
        </w:tc>
        <w:tc>
          <w:tcPr>
            <w:tcW w:w="832" w:type="pct"/>
          </w:tcPr>
          <w:p w14:paraId="1F5B10E3" w14:textId="1AC79BCD" w:rsidR="00AA1152" w:rsidRPr="00210AC6" w:rsidRDefault="00AA1152" w:rsidP="00AA1152">
            <w:pPr>
              <w:rPr>
                <w:rFonts w:cs="Arial"/>
                <w:szCs w:val="16"/>
              </w:rPr>
            </w:pPr>
            <w:r w:rsidRPr="00210AC6">
              <w:rPr>
                <w:rFonts w:cs="Arial"/>
                <w:szCs w:val="16"/>
              </w:rPr>
              <w:t>2</w:t>
            </w:r>
          </w:p>
        </w:tc>
      </w:tr>
      <w:tr w:rsidR="00AA1152" w:rsidRPr="00210AC6" w14:paraId="785C2AF8" w14:textId="77777777" w:rsidTr="00FB3F34">
        <w:tc>
          <w:tcPr>
            <w:tcW w:w="2504" w:type="pct"/>
          </w:tcPr>
          <w:p w14:paraId="3441131C" w14:textId="77777777" w:rsidR="00AA1152" w:rsidRPr="00210AC6" w:rsidRDefault="00AA1152" w:rsidP="00AA1152">
            <w:pPr>
              <w:rPr>
                <w:rFonts w:cs="Arial"/>
                <w:b/>
                <w:bCs/>
                <w:szCs w:val="16"/>
              </w:rPr>
            </w:pPr>
            <w:r w:rsidRPr="00210AC6">
              <w:rPr>
                <w:rFonts w:cs="Arial"/>
                <w:b/>
                <w:bCs/>
                <w:szCs w:val="16"/>
              </w:rPr>
              <w:t>Indicator 11: Timely initial evaluation</w:t>
            </w:r>
          </w:p>
        </w:tc>
        <w:tc>
          <w:tcPr>
            <w:tcW w:w="832" w:type="pct"/>
          </w:tcPr>
          <w:p w14:paraId="3F86F615" w14:textId="0AA0A53C" w:rsidR="00AA1152" w:rsidRPr="00210AC6" w:rsidRDefault="00AA1152" w:rsidP="00AA1152">
            <w:pPr>
              <w:rPr>
                <w:rFonts w:cs="Arial"/>
                <w:szCs w:val="16"/>
              </w:rPr>
            </w:pPr>
            <w:r w:rsidRPr="00210AC6">
              <w:rPr>
                <w:rFonts w:cs="Arial"/>
                <w:szCs w:val="16"/>
              </w:rPr>
              <w:t>98.96%</w:t>
            </w:r>
          </w:p>
        </w:tc>
        <w:tc>
          <w:tcPr>
            <w:tcW w:w="832" w:type="pct"/>
          </w:tcPr>
          <w:p w14:paraId="379B6676" w14:textId="76488CD7" w:rsidR="00AA1152" w:rsidRPr="00210AC6" w:rsidRDefault="00AA1152" w:rsidP="00AA1152">
            <w:pPr>
              <w:rPr>
                <w:rFonts w:cs="Arial"/>
                <w:szCs w:val="16"/>
              </w:rPr>
            </w:pPr>
            <w:r w:rsidRPr="00210AC6">
              <w:rPr>
                <w:rFonts w:cs="Arial"/>
                <w:szCs w:val="16"/>
              </w:rPr>
              <w:t>YES</w:t>
            </w:r>
          </w:p>
        </w:tc>
        <w:tc>
          <w:tcPr>
            <w:tcW w:w="832" w:type="pct"/>
          </w:tcPr>
          <w:p w14:paraId="5FB686BF" w14:textId="58500CD0" w:rsidR="00AA1152" w:rsidRPr="00210AC6" w:rsidRDefault="00AA1152" w:rsidP="00AA1152">
            <w:pPr>
              <w:rPr>
                <w:rFonts w:cs="Arial"/>
                <w:szCs w:val="16"/>
              </w:rPr>
            </w:pPr>
            <w:r w:rsidRPr="00210AC6">
              <w:rPr>
                <w:rFonts w:cs="Arial"/>
                <w:szCs w:val="16"/>
              </w:rPr>
              <w:t>2</w:t>
            </w:r>
          </w:p>
        </w:tc>
      </w:tr>
      <w:tr w:rsidR="00AA1152" w:rsidRPr="00210AC6" w14:paraId="02526753" w14:textId="77777777" w:rsidTr="00FB3F34">
        <w:tc>
          <w:tcPr>
            <w:tcW w:w="2504" w:type="pct"/>
          </w:tcPr>
          <w:p w14:paraId="02E96748" w14:textId="77777777" w:rsidR="00AA1152" w:rsidRPr="00210AC6" w:rsidRDefault="00AA1152" w:rsidP="00AA1152">
            <w:pPr>
              <w:rPr>
                <w:rFonts w:cs="Arial"/>
                <w:b/>
                <w:bCs/>
                <w:szCs w:val="16"/>
              </w:rPr>
            </w:pPr>
            <w:r w:rsidRPr="00210AC6">
              <w:rPr>
                <w:rFonts w:cs="Arial"/>
                <w:b/>
                <w:bCs/>
                <w:szCs w:val="16"/>
              </w:rPr>
              <w:t>Indicator 12: IEP developed and implemented by third birthday</w:t>
            </w:r>
          </w:p>
        </w:tc>
        <w:tc>
          <w:tcPr>
            <w:tcW w:w="832" w:type="pct"/>
          </w:tcPr>
          <w:p w14:paraId="4F2BD9F2" w14:textId="398FC4CF" w:rsidR="00AA1152" w:rsidRPr="00210AC6" w:rsidRDefault="00AA1152" w:rsidP="00AA1152">
            <w:pPr>
              <w:rPr>
                <w:rFonts w:cs="Arial"/>
                <w:szCs w:val="16"/>
              </w:rPr>
            </w:pPr>
            <w:r w:rsidRPr="00210AC6">
              <w:rPr>
                <w:rFonts w:cs="Arial"/>
                <w:szCs w:val="16"/>
              </w:rPr>
              <w:t>99.18%</w:t>
            </w:r>
          </w:p>
        </w:tc>
        <w:tc>
          <w:tcPr>
            <w:tcW w:w="832" w:type="pct"/>
          </w:tcPr>
          <w:p w14:paraId="6054F9DF" w14:textId="274B8111" w:rsidR="00AA1152" w:rsidRPr="00210AC6" w:rsidRDefault="00AA1152" w:rsidP="00AA1152">
            <w:pPr>
              <w:rPr>
                <w:rFonts w:cs="Arial"/>
                <w:szCs w:val="16"/>
              </w:rPr>
            </w:pPr>
            <w:r w:rsidRPr="00210AC6">
              <w:rPr>
                <w:rFonts w:cs="Arial"/>
                <w:szCs w:val="16"/>
              </w:rPr>
              <w:t>YES</w:t>
            </w:r>
          </w:p>
        </w:tc>
        <w:tc>
          <w:tcPr>
            <w:tcW w:w="832" w:type="pct"/>
          </w:tcPr>
          <w:p w14:paraId="3702D281" w14:textId="352F6EC2" w:rsidR="00AA1152" w:rsidRPr="00210AC6" w:rsidRDefault="00AA1152" w:rsidP="00AA1152">
            <w:pPr>
              <w:rPr>
                <w:rFonts w:cs="Arial"/>
                <w:szCs w:val="16"/>
              </w:rPr>
            </w:pPr>
            <w:r w:rsidRPr="00210AC6">
              <w:rPr>
                <w:rFonts w:cs="Arial"/>
                <w:szCs w:val="16"/>
              </w:rPr>
              <w:t>2</w:t>
            </w:r>
          </w:p>
        </w:tc>
      </w:tr>
      <w:tr w:rsidR="00AA1152" w:rsidRPr="00210AC6" w14:paraId="74763DC8" w14:textId="77777777" w:rsidTr="00FB3F34">
        <w:tc>
          <w:tcPr>
            <w:tcW w:w="2504" w:type="pct"/>
          </w:tcPr>
          <w:p w14:paraId="2E528111" w14:textId="77777777" w:rsidR="00AA1152" w:rsidRPr="00210AC6" w:rsidRDefault="00AA1152" w:rsidP="00AA1152">
            <w:pPr>
              <w:rPr>
                <w:rFonts w:cs="Arial"/>
                <w:b/>
                <w:bCs/>
                <w:szCs w:val="16"/>
              </w:rPr>
            </w:pPr>
            <w:r w:rsidRPr="00210AC6">
              <w:rPr>
                <w:rFonts w:cs="Arial"/>
                <w:b/>
                <w:bCs/>
                <w:szCs w:val="16"/>
              </w:rPr>
              <w:t>Indicator 13: Secondary transition</w:t>
            </w:r>
          </w:p>
        </w:tc>
        <w:tc>
          <w:tcPr>
            <w:tcW w:w="832" w:type="pct"/>
          </w:tcPr>
          <w:p w14:paraId="2E2E3F92" w14:textId="0CE14D00" w:rsidR="00AA1152" w:rsidRPr="00210AC6" w:rsidRDefault="00AA1152" w:rsidP="00AA1152">
            <w:pPr>
              <w:rPr>
                <w:rFonts w:cs="Arial"/>
                <w:szCs w:val="16"/>
              </w:rPr>
            </w:pPr>
            <w:r w:rsidRPr="00210AC6">
              <w:rPr>
                <w:rFonts w:cs="Arial"/>
                <w:szCs w:val="16"/>
              </w:rPr>
              <w:t>97.32%</w:t>
            </w:r>
          </w:p>
        </w:tc>
        <w:tc>
          <w:tcPr>
            <w:tcW w:w="832" w:type="pct"/>
          </w:tcPr>
          <w:p w14:paraId="3F499F14" w14:textId="09C97ADF" w:rsidR="00AA1152" w:rsidRPr="00210AC6" w:rsidRDefault="00AA1152" w:rsidP="00AA1152">
            <w:pPr>
              <w:rPr>
                <w:rFonts w:cs="Arial"/>
                <w:szCs w:val="16"/>
              </w:rPr>
            </w:pPr>
            <w:r w:rsidRPr="00210AC6">
              <w:rPr>
                <w:rFonts w:cs="Arial"/>
                <w:szCs w:val="16"/>
              </w:rPr>
              <w:t>NO</w:t>
            </w:r>
          </w:p>
        </w:tc>
        <w:tc>
          <w:tcPr>
            <w:tcW w:w="832" w:type="pct"/>
          </w:tcPr>
          <w:p w14:paraId="06689058" w14:textId="117B6780" w:rsidR="00AA1152" w:rsidRPr="00210AC6" w:rsidRDefault="00AA1152" w:rsidP="00AA1152">
            <w:pPr>
              <w:rPr>
                <w:rFonts w:cs="Arial"/>
                <w:szCs w:val="16"/>
              </w:rPr>
            </w:pPr>
            <w:r w:rsidRPr="00210AC6">
              <w:rPr>
                <w:rFonts w:cs="Arial"/>
                <w:szCs w:val="16"/>
              </w:rPr>
              <w:t>2</w:t>
            </w:r>
          </w:p>
        </w:tc>
      </w:tr>
      <w:tr w:rsidR="00AA1152" w:rsidRPr="00210AC6" w14:paraId="5B73C8AC" w14:textId="77777777" w:rsidTr="00AA1152">
        <w:tc>
          <w:tcPr>
            <w:tcW w:w="2504" w:type="pct"/>
          </w:tcPr>
          <w:p w14:paraId="772D1C3C" w14:textId="77777777" w:rsidR="00AA1152" w:rsidRPr="00210AC6" w:rsidRDefault="00AA1152" w:rsidP="00AA1152">
            <w:pPr>
              <w:rPr>
                <w:rFonts w:cs="Arial"/>
                <w:b/>
                <w:bCs/>
                <w:szCs w:val="16"/>
              </w:rPr>
            </w:pPr>
            <w:r w:rsidRPr="00210AC6">
              <w:rPr>
                <w:rFonts w:cs="Arial"/>
                <w:b/>
                <w:bCs/>
                <w:szCs w:val="16"/>
              </w:rPr>
              <w:t>Timely and Accurate State-Reported Data</w:t>
            </w:r>
          </w:p>
        </w:tc>
        <w:tc>
          <w:tcPr>
            <w:tcW w:w="832" w:type="pct"/>
          </w:tcPr>
          <w:p w14:paraId="18A1304C" w14:textId="765F1D9B"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AC688E1" w14:textId="77777777" w:rsidR="00AA1152" w:rsidRPr="00210AC6" w:rsidRDefault="00AA1152" w:rsidP="00AA1152">
            <w:pPr>
              <w:rPr>
                <w:rFonts w:cs="Arial"/>
                <w:szCs w:val="16"/>
              </w:rPr>
            </w:pPr>
          </w:p>
        </w:tc>
        <w:tc>
          <w:tcPr>
            <w:tcW w:w="832" w:type="pct"/>
          </w:tcPr>
          <w:p w14:paraId="2D7E2590" w14:textId="5F40EEE6" w:rsidR="00AA1152" w:rsidRPr="00210AC6" w:rsidRDefault="00AA1152" w:rsidP="00AA1152">
            <w:pPr>
              <w:rPr>
                <w:rFonts w:cs="Arial"/>
                <w:szCs w:val="16"/>
              </w:rPr>
            </w:pPr>
            <w:r w:rsidRPr="00210AC6">
              <w:rPr>
                <w:rFonts w:cs="Arial"/>
                <w:szCs w:val="16"/>
              </w:rPr>
              <w:t>2</w:t>
            </w:r>
          </w:p>
        </w:tc>
      </w:tr>
      <w:tr w:rsidR="00AA1152" w:rsidRPr="00210AC6" w14:paraId="5B2DC82D" w14:textId="77777777" w:rsidTr="00AA1152">
        <w:tc>
          <w:tcPr>
            <w:tcW w:w="2504" w:type="pct"/>
          </w:tcPr>
          <w:p w14:paraId="03E653A4" w14:textId="77777777" w:rsidR="00AA1152" w:rsidRPr="00210AC6" w:rsidRDefault="00AA1152" w:rsidP="00AA1152">
            <w:pPr>
              <w:rPr>
                <w:rFonts w:cs="Arial"/>
                <w:b/>
                <w:bCs/>
                <w:szCs w:val="16"/>
              </w:rPr>
            </w:pPr>
            <w:r w:rsidRPr="00210AC6">
              <w:rPr>
                <w:rFonts w:cs="Arial"/>
                <w:b/>
                <w:bCs/>
                <w:szCs w:val="16"/>
              </w:rPr>
              <w:t>Timely State Complaint Decisions</w:t>
            </w:r>
          </w:p>
        </w:tc>
        <w:tc>
          <w:tcPr>
            <w:tcW w:w="832" w:type="pct"/>
          </w:tcPr>
          <w:p w14:paraId="3623764C" w14:textId="2150291E"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097E1289" w14:textId="77777777" w:rsidR="00AA1152" w:rsidRPr="00210AC6" w:rsidRDefault="00AA1152" w:rsidP="00AA1152">
            <w:pPr>
              <w:rPr>
                <w:rFonts w:cs="Arial"/>
                <w:szCs w:val="16"/>
              </w:rPr>
            </w:pPr>
          </w:p>
        </w:tc>
        <w:tc>
          <w:tcPr>
            <w:tcW w:w="832" w:type="pct"/>
          </w:tcPr>
          <w:p w14:paraId="4499CBD7" w14:textId="4E7EAE4B" w:rsidR="00AA1152" w:rsidRPr="00210AC6" w:rsidRDefault="00AA1152" w:rsidP="00AA1152">
            <w:pPr>
              <w:rPr>
                <w:rFonts w:cs="Arial"/>
                <w:szCs w:val="16"/>
              </w:rPr>
            </w:pPr>
            <w:r w:rsidRPr="00210AC6">
              <w:rPr>
                <w:rFonts w:cs="Arial"/>
                <w:szCs w:val="16"/>
              </w:rPr>
              <w:t>2</w:t>
            </w:r>
          </w:p>
        </w:tc>
      </w:tr>
      <w:tr w:rsidR="00AA1152" w:rsidRPr="00210AC6" w14:paraId="4BFA68EF" w14:textId="77777777" w:rsidTr="00AA1152">
        <w:tc>
          <w:tcPr>
            <w:tcW w:w="2504" w:type="pct"/>
          </w:tcPr>
          <w:p w14:paraId="066554B9" w14:textId="77777777" w:rsidR="00AA1152" w:rsidRPr="00210AC6" w:rsidRDefault="00AA1152" w:rsidP="00AA1152">
            <w:pPr>
              <w:rPr>
                <w:rFonts w:cs="Arial"/>
                <w:b/>
                <w:bCs/>
                <w:szCs w:val="16"/>
              </w:rPr>
            </w:pPr>
            <w:r w:rsidRPr="00210AC6">
              <w:rPr>
                <w:rFonts w:cs="Arial"/>
                <w:b/>
                <w:bCs/>
                <w:szCs w:val="16"/>
              </w:rPr>
              <w:t>Timely Due Process Hearing Decisions</w:t>
            </w:r>
          </w:p>
        </w:tc>
        <w:tc>
          <w:tcPr>
            <w:tcW w:w="832" w:type="pct"/>
          </w:tcPr>
          <w:p w14:paraId="786FDFAC" w14:textId="6F373ECA"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6E4B89A" w14:textId="77777777" w:rsidR="00AA1152" w:rsidRPr="00210AC6" w:rsidRDefault="00AA1152" w:rsidP="00AA1152">
            <w:pPr>
              <w:rPr>
                <w:rFonts w:cs="Arial"/>
                <w:szCs w:val="16"/>
              </w:rPr>
            </w:pPr>
          </w:p>
        </w:tc>
        <w:tc>
          <w:tcPr>
            <w:tcW w:w="832" w:type="pct"/>
          </w:tcPr>
          <w:p w14:paraId="3F8AD42C" w14:textId="7F0D6356" w:rsidR="00AA1152" w:rsidRPr="00210AC6" w:rsidRDefault="00AA1152" w:rsidP="00AA1152">
            <w:pPr>
              <w:rPr>
                <w:rFonts w:cs="Arial"/>
                <w:szCs w:val="16"/>
              </w:rPr>
            </w:pPr>
            <w:r w:rsidRPr="00210AC6">
              <w:rPr>
                <w:rFonts w:cs="Arial"/>
                <w:szCs w:val="16"/>
              </w:rPr>
              <w:t>2</w:t>
            </w:r>
          </w:p>
        </w:tc>
      </w:tr>
      <w:tr w:rsidR="00AA1152" w:rsidRPr="00210AC6" w14:paraId="26770970" w14:textId="77777777" w:rsidTr="00AA1152">
        <w:tc>
          <w:tcPr>
            <w:tcW w:w="2504" w:type="pct"/>
          </w:tcPr>
          <w:p w14:paraId="60988791" w14:textId="77777777" w:rsidR="00AA1152" w:rsidRPr="00210AC6" w:rsidRDefault="00AA1152" w:rsidP="00AA1152">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5695B159" w14:textId="77777777" w:rsidR="00AA1152" w:rsidRPr="00210AC6" w:rsidRDefault="00AA1152" w:rsidP="00AA1152">
            <w:pPr>
              <w:rPr>
                <w:rFonts w:cs="Arial"/>
                <w:szCs w:val="16"/>
              </w:rPr>
            </w:pPr>
          </w:p>
        </w:tc>
        <w:tc>
          <w:tcPr>
            <w:tcW w:w="832" w:type="pct"/>
            <w:shd w:val="clear" w:color="auto" w:fill="D9D9D9" w:themeFill="background1" w:themeFillShade="D9"/>
          </w:tcPr>
          <w:p w14:paraId="47C17DD8" w14:textId="77777777" w:rsidR="00AA1152" w:rsidRPr="00210AC6" w:rsidRDefault="00AA1152" w:rsidP="00AA1152">
            <w:pPr>
              <w:rPr>
                <w:rFonts w:cs="Arial"/>
                <w:szCs w:val="16"/>
              </w:rPr>
            </w:pPr>
          </w:p>
        </w:tc>
        <w:tc>
          <w:tcPr>
            <w:tcW w:w="832" w:type="pct"/>
          </w:tcPr>
          <w:p w14:paraId="6505B17E" w14:textId="4908393C" w:rsidR="00AA1152" w:rsidRPr="00210AC6" w:rsidRDefault="00AA1152" w:rsidP="00AA1152">
            <w:pPr>
              <w:rPr>
                <w:rFonts w:cs="Arial"/>
                <w:szCs w:val="16"/>
              </w:rPr>
            </w:pPr>
            <w:r w:rsidRPr="00210AC6">
              <w:rPr>
                <w:rFonts w:cs="Arial"/>
                <w:szCs w:val="16"/>
              </w:rPr>
              <w:t>2</w:t>
            </w:r>
          </w:p>
        </w:tc>
      </w:tr>
      <w:tr w:rsidR="00210AC6" w:rsidRPr="00210AC6" w14:paraId="37FD1A53" w14:textId="77777777" w:rsidTr="00AA1152">
        <w:tc>
          <w:tcPr>
            <w:tcW w:w="2504" w:type="pct"/>
          </w:tcPr>
          <w:p w14:paraId="3FB1DF49" w14:textId="3CF86348" w:rsidR="00AA1152" w:rsidRPr="00210AC6" w:rsidRDefault="00AF1F7D" w:rsidP="00FB3CF2">
            <w:pPr>
              <w:ind w:left="720"/>
              <w:rPr>
                <w:rFonts w:cs="Arial"/>
                <w:b/>
                <w:bCs/>
                <w:szCs w:val="16"/>
              </w:rPr>
            </w:pPr>
            <w:r>
              <w:rPr>
                <w:rFonts w:cs="Arial"/>
                <w:b/>
                <w:bCs/>
                <w:szCs w:val="16"/>
              </w:rPr>
              <w:t xml:space="preserve">Programmatic </w:t>
            </w:r>
            <w:r w:rsidR="00AA1152" w:rsidRPr="00210AC6">
              <w:rPr>
                <w:rFonts w:cs="Arial"/>
                <w:b/>
                <w:bCs/>
                <w:szCs w:val="16"/>
              </w:rPr>
              <w:t>Specific Conditions</w:t>
            </w:r>
          </w:p>
        </w:tc>
        <w:tc>
          <w:tcPr>
            <w:tcW w:w="832" w:type="pct"/>
          </w:tcPr>
          <w:p w14:paraId="25CFC5F1" w14:textId="52880491"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2EE980E6" w14:textId="77777777" w:rsidR="00AA1152" w:rsidRPr="00210AC6" w:rsidRDefault="00AA1152" w:rsidP="00AA1152">
            <w:pPr>
              <w:rPr>
                <w:rFonts w:cs="Arial"/>
                <w:szCs w:val="16"/>
              </w:rPr>
            </w:pPr>
          </w:p>
        </w:tc>
        <w:tc>
          <w:tcPr>
            <w:tcW w:w="832" w:type="pct"/>
            <w:shd w:val="clear" w:color="auto" w:fill="D9D9D9" w:themeFill="background1" w:themeFillShade="D9"/>
          </w:tcPr>
          <w:p w14:paraId="4F02C2EF" w14:textId="77777777" w:rsidR="00AA1152" w:rsidRPr="00210AC6" w:rsidRDefault="00AA1152" w:rsidP="00AA1152">
            <w:pPr>
              <w:rPr>
                <w:rFonts w:cs="Arial"/>
                <w:szCs w:val="16"/>
              </w:rPr>
            </w:pPr>
          </w:p>
        </w:tc>
      </w:tr>
      <w:tr w:rsidR="00AA1152" w:rsidRPr="00210AC6" w14:paraId="280FAD4D" w14:textId="77777777" w:rsidTr="00AA1152">
        <w:tc>
          <w:tcPr>
            <w:tcW w:w="2504" w:type="pct"/>
          </w:tcPr>
          <w:p w14:paraId="03E7B148" w14:textId="77777777" w:rsidR="00AA1152" w:rsidRPr="00210AC6" w:rsidRDefault="00AA1152" w:rsidP="00FB3CF2">
            <w:pPr>
              <w:ind w:left="720"/>
              <w:rPr>
                <w:rFonts w:cs="Arial"/>
                <w:b/>
                <w:bCs/>
                <w:szCs w:val="16"/>
              </w:rPr>
            </w:pPr>
            <w:r w:rsidRPr="00210AC6">
              <w:rPr>
                <w:rFonts w:cs="Arial"/>
                <w:b/>
                <w:bCs/>
                <w:szCs w:val="16"/>
              </w:rPr>
              <w:t>Uncorrected identified noncompliance</w:t>
            </w:r>
          </w:p>
        </w:tc>
        <w:tc>
          <w:tcPr>
            <w:tcW w:w="832" w:type="pct"/>
          </w:tcPr>
          <w:p w14:paraId="6A88C370" w14:textId="640AB405"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1BBE86F1" w14:textId="77777777" w:rsidR="00AA1152" w:rsidRPr="00210AC6" w:rsidRDefault="00AA1152" w:rsidP="00AA1152">
            <w:pPr>
              <w:rPr>
                <w:rFonts w:cs="Arial"/>
                <w:szCs w:val="16"/>
              </w:rPr>
            </w:pPr>
          </w:p>
        </w:tc>
        <w:tc>
          <w:tcPr>
            <w:tcW w:w="832" w:type="pct"/>
            <w:shd w:val="clear" w:color="auto" w:fill="D9D9D9" w:themeFill="background1" w:themeFillShade="D9"/>
          </w:tcPr>
          <w:p w14:paraId="774B8A90" w14:textId="77777777" w:rsidR="00AA1152" w:rsidRPr="00210AC6" w:rsidRDefault="00AA1152" w:rsidP="00AA1152">
            <w:pPr>
              <w:rPr>
                <w:rFonts w:cs="Arial"/>
                <w:szCs w:val="16"/>
              </w:rPr>
            </w:pPr>
          </w:p>
        </w:tc>
      </w:tr>
    </w:tbl>
    <w:p w14:paraId="72E10240" w14:textId="77777777" w:rsidR="00B42C5F" w:rsidRPr="00210AC6" w:rsidRDefault="00B42C5F" w:rsidP="00BE0EEF">
      <w:pPr>
        <w:rPr>
          <w:rFonts w:cs="Arial"/>
          <w:b/>
          <w:szCs w:val="16"/>
        </w:rPr>
      </w:pPr>
    </w:p>
    <w:p w14:paraId="4871FF24" w14:textId="129218C6" w:rsidR="006B6EF0" w:rsidRDefault="0007196B" w:rsidP="006B6EF0">
      <w:pPr>
        <w:spacing w:before="0" w:after="120" w:line="276" w:lineRule="auto"/>
        <w:rPr>
          <w:b/>
          <w:bCs/>
          <w:szCs w:val="16"/>
        </w:rPr>
      </w:pPr>
      <w:r w:rsidRPr="00845B9B">
        <w:rPr>
          <w:b/>
          <w:bCs/>
          <w:szCs w:val="16"/>
        </w:rPr>
        <w:t>(</w:t>
      </w:r>
      <w:r w:rsidR="00562B2C">
        <w:rPr>
          <w:b/>
          <w:bCs/>
          <w:szCs w:val="16"/>
        </w:rPr>
        <w:t>3</w:t>
      </w:r>
      <w:r w:rsidRPr="00845B9B">
        <w:rPr>
          <w:b/>
          <w:bCs/>
          <w:szCs w:val="16"/>
        </w:rPr>
        <w:t xml:space="preserve">) The complete language for each indicator is located in the Part B SPP/APR Indicator Measurement Table at: </w:t>
      </w:r>
      <w:hyperlink w:history="1"/>
      <w:hyperlink r:id="rId11" w:history="1">
        <w:r w:rsidRPr="00845B9B">
          <w:rPr>
            <w:rStyle w:val="Hyperlink"/>
            <w:b/>
            <w:bCs/>
            <w:szCs w:val="16"/>
          </w:rPr>
          <w:t>https://sites.ed.gov/idea/files/2024_Part-B_SPP-APR_Measurement_Table.pdf</w:t>
        </w:r>
      </w:hyperlink>
      <w:r w:rsidRPr="00845B9B">
        <w:rPr>
          <w:b/>
          <w:bCs/>
          <w:szCs w:val="16"/>
        </w:rPr>
        <w:t xml:space="preserve"> </w:t>
      </w:r>
    </w:p>
    <w:p w14:paraId="089CABA4" w14:textId="175A7572" w:rsidR="00D1413B" w:rsidRPr="00D1413B" w:rsidRDefault="0007196B" w:rsidP="00D1413B">
      <w:pPr>
        <w:spacing w:before="0" w:after="120" w:line="276" w:lineRule="auto"/>
        <w:rPr>
          <w:b/>
          <w:bCs/>
        </w:rPr>
      </w:pPr>
      <w:r>
        <w:rPr>
          <w:b/>
          <w:bCs/>
          <w:szCs w:val="16"/>
        </w:rPr>
        <w:t>(</w:t>
      </w:r>
      <w:r w:rsidR="00562B2C">
        <w:rPr>
          <w:b/>
          <w:bCs/>
        </w:rPr>
        <w:t>4</w:t>
      </w:r>
      <w:r>
        <w:rPr>
          <w:b/>
          <w:bCs/>
        </w:rPr>
        <w:t xml:space="preserve">) </w:t>
      </w:r>
      <w:r>
        <w:rPr>
          <w:b/>
        </w:rPr>
        <w:t>This column reflects full correction, which is factored into the scoring only when the compliance data are &gt;=5% and &lt;10% for Indicators 4B, 9, and 10, and &gt;=90% and &lt;95% for Indicators 11, 12, and 13.</w:t>
      </w:r>
      <w:r w:rsidRPr="00CE3AB1">
        <w:rPr>
          <w:b/>
          <w:bCs/>
        </w:rPr>
        <w:t xml:space="preserve"> </w:t>
      </w:r>
    </w:p>
    <w:bookmarkEnd w:id="0"/>
    <w:p w14:paraId="329F2F2C" w14:textId="012A9364" w:rsidR="006A44D8" w:rsidRPr="00845B9B" w:rsidRDefault="006A44D8" w:rsidP="00845B9B">
      <w:pPr>
        <w:spacing w:before="0" w:after="120" w:line="276" w:lineRule="auto"/>
        <w:rPr>
          <w:b/>
          <w:bCs/>
          <w:szCs w:val="16"/>
        </w:rPr>
      </w:pPr>
    </w:p>
    <w:sectPr w:rsidR="006A44D8" w:rsidRPr="00845B9B" w:rsidSect="00A70254">
      <w:headerReference w:type="default" r:id="rId12"/>
      <w:footerReference w:type="default" r:id="rId13"/>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FB98" w14:textId="77777777" w:rsidR="007D7196" w:rsidRDefault="007D7196" w:rsidP="000802F7">
      <w:pPr>
        <w:spacing w:before="0" w:after="0"/>
      </w:pPr>
      <w:r>
        <w:separator/>
      </w:r>
    </w:p>
  </w:endnote>
  <w:endnote w:type="continuationSeparator" w:id="0">
    <w:p w14:paraId="2D84FB6F" w14:textId="77777777" w:rsidR="007D7196" w:rsidRDefault="007D7196" w:rsidP="000802F7">
      <w:pPr>
        <w:spacing w:before="0" w:after="0"/>
      </w:pPr>
      <w:r>
        <w:continuationSeparator/>
      </w:r>
    </w:p>
  </w:endnote>
  <w:endnote w:type="continuationNotice" w:id="1">
    <w:p w14:paraId="03C6E8FF" w14:textId="77777777" w:rsidR="007D7196" w:rsidRDefault="007D71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75961"/>
      <w:docPartObj>
        <w:docPartGallery w:val="Page Numbers (Bottom of Page)"/>
        <w:docPartUnique/>
      </w:docPartObj>
    </w:sdtPr>
    <w:sdtEndPr>
      <w:rPr>
        <w:noProof/>
      </w:rPr>
    </w:sdtEndPr>
    <w:sdtContent>
      <w:p w14:paraId="21A975EC" w14:textId="77777777" w:rsidR="00725F6D" w:rsidRPr="00E52257" w:rsidRDefault="00862001" w:rsidP="00923F24">
        <w:pPr>
          <w:jc w:val="center"/>
          <w:rPr>
            <w:color w:val="17365D"/>
            <w:sz w:val="18"/>
          </w:rPr>
        </w:pPr>
        <w:r w:rsidRPr="00E52257">
          <w:rPr>
            <w:color w:val="17365D"/>
            <w:sz w:val="18"/>
          </w:rPr>
          <w:t>400 MARYLAND AVE. S.W., WASHINGTON DC 20202-2600</w:t>
        </w:r>
      </w:p>
      <w:p w14:paraId="7D1DA131" w14:textId="77777777" w:rsidR="00725F6D" w:rsidRPr="00021B5A" w:rsidRDefault="00862001" w:rsidP="00923F24">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4BDD96C" w14:textId="77777777" w:rsidR="00725F6D" w:rsidRPr="00E52257" w:rsidRDefault="00862001" w:rsidP="00923F24">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6EA0" w14:textId="77777777" w:rsidR="007D7196" w:rsidRDefault="007D7196" w:rsidP="000802F7">
      <w:pPr>
        <w:spacing w:before="0" w:after="0"/>
      </w:pPr>
      <w:r>
        <w:separator/>
      </w:r>
    </w:p>
  </w:footnote>
  <w:footnote w:type="continuationSeparator" w:id="0">
    <w:p w14:paraId="329D23F9" w14:textId="77777777" w:rsidR="007D7196" w:rsidRDefault="007D7196" w:rsidP="000802F7">
      <w:pPr>
        <w:spacing w:before="0" w:after="0"/>
      </w:pPr>
      <w:r>
        <w:continuationSeparator/>
      </w:r>
    </w:p>
  </w:footnote>
  <w:footnote w:type="continuationNotice" w:id="1">
    <w:p w14:paraId="4B68F66B" w14:textId="77777777" w:rsidR="007D7196" w:rsidRDefault="007D71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C001" w14:textId="77777777" w:rsidR="00725F6D" w:rsidRPr="00923F24"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04934896" wp14:editId="21545BBD">
          <wp:simplePos x="0" y="0"/>
          <wp:positionH relativeFrom="column">
            <wp:posOffset>-51830</wp:posOffset>
          </wp:positionH>
          <wp:positionV relativeFrom="paragraph">
            <wp:posOffset>-191638</wp:posOffset>
          </wp:positionV>
          <wp:extent cx="914400" cy="914400"/>
          <wp:effectExtent l="0" t="0" r="0" b="0"/>
          <wp:wrapSquare wrapText="bothSides"/>
          <wp:docPr id="1522170329" name="Picture 1522170329"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11FB69D" w14:textId="77777777" w:rsidR="00725F6D"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8AD6D1D" w14:textId="77777777" w:rsidR="00725F6D" w:rsidRPr="00923F24" w:rsidRDefault="00725F6D" w:rsidP="00923F24">
    <w:pPr>
      <w:spacing w:before="120" w:after="0"/>
      <w:ind w:right="1440"/>
      <w:jc w:val="center"/>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5pt;height:18.75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57C99"/>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2FD7"/>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1E1E"/>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4ACE"/>
    <w:rsid w:val="00225126"/>
    <w:rsid w:val="0022535C"/>
    <w:rsid w:val="00225CD5"/>
    <w:rsid w:val="00227DE4"/>
    <w:rsid w:val="00227E23"/>
    <w:rsid w:val="00230E4A"/>
    <w:rsid w:val="00230EE6"/>
    <w:rsid w:val="002318F8"/>
    <w:rsid w:val="002330FF"/>
    <w:rsid w:val="00233191"/>
    <w:rsid w:val="00233230"/>
    <w:rsid w:val="00233913"/>
    <w:rsid w:val="002342E5"/>
    <w:rsid w:val="0023464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7AD"/>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70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196"/>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4C0D"/>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315"/>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3BE5"/>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3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083"/>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files/2024_Part-B_SPP-APR_Measurement_Tabl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5191</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Fails, Josh</cp:lastModifiedBy>
  <cp:revision>3</cp:revision>
  <cp:lastPrinted>2014-08-19T19:56:00Z</cp:lastPrinted>
  <dcterms:created xsi:type="dcterms:W3CDTF">2024-06-25T18:53:00Z</dcterms:created>
  <dcterms:modified xsi:type="dcterms:W3CDTF">2024-06-25T18:54:00Z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