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9E9C" w14:textId="77777777" w:rsidR="00C81DB1" w:rsidRDefault="0034669E">
      <w:pPr>
        <w:jc w:val="center"/>
        <w:rPr>
          <w:rFonts w:ascii="Calibri" w:eastAsia="Calibri" w:hAnsi="Calibri" w:cs="Calibri"/>
          <w:b/>
          <w:sz w:val="36"/>
          <w:szCs w:val="36"/>
        </w:rPr>
      </w:pPr>
      <w:r>
        <w:rPr>
          <w:rFonts w:ascii="Calibri" w:eastAsia="Calibri" w:hAnsi="Calibri" w:cs="Calibri"/>
          <w:b/>
          <w:sz w:val="36"/>
          <w:szCs w:val="36"/>
        </w:rPr>
        <w:t xml:space="preserve">READ Act </w:t>
      </w:r>
    </w:p>
    <w:p w14:paraId="4A00A84E"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 xml:space="preserve">Request for Advisory List Submission: </w:t>
      </w:r>
    </w:p>
    <w:p w14:paraId="164585D1"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Part I – Letter of Intent to Apply for Administrator Training</w:t>
      </w:r>
    </w:p>
    <w:p w14:paraId="042B4F5D" w14:textId="77777777" w:rsidR="00C81DB1" w:rsidRDefault="0034669E">
      <w:pPr>
        <w:jc w:val="center"/>
        <w:rPr>
          <w:rFonts w:ascii="Calibri" w:eastAsia="Calibri" w:hAnsi="Calibri" w:cs="Calibri"/>
          <w:b/>
          <w:sz w:val="28"/>
          <w:szCs w:val="28"/>
        </w:rPr>
      </w:pPr>
      <w:r>
        <w:rPr>
          <w:rFonts w:ascii="Calibri" w:eastAsia="Calibri" w:hAnsi="Calibri" w:cs="Calibri"/>
          <w:b/>
          <w:sz w:val="28"/>
          <w:szCs w:val="28"/>
        </w:rPr>
        <w:t>READ Act Advisory List of Professional Development for Administrators</w:t>
      </w:r>
    </w:p>
    <w:p w14:paraId="0C904B40" w14:textId="77777777" w:rsidR="00C81DB1" w:rsidRDefault="0034669E">
      <w:pPr>
        <w:jc w:val="center"/>
        <w:rPr>
          <w:rFonts w:ascii="Roboto Slab" w:eastAsia="Roboto Slab" w:hAnsi="Roboto Slab" w:cs="Roboto Slab"/>
          <w:sz w:val="24"/>
          <w:szCs w:val="24"/>
        </w:rPr>
      </w:pPr>
      <w:r>
        <w:rPr>
          <w:rFonts w:ascii="Calibri" w:eastAsia="Calibri" w:hAnsi="Calibri" w:cs="Calibri"/>
          <w:b/>
          <w:sz w:val="28"/>
          <w:szCs w:val="28"/>
        </w:rPr>
        <w:t>2023</w:t>
      </w:r>
    </w:p>
    <w:p w14:paraId="16A38D07" w14:textId="77777777" w:rsidR="00C81DB1" w:rsidRDefault="0034669E">
      <w:pPr>
        <w:pStyle w:val="Heading2"/>
        <w:spacing w:line="240" w:lineRule="auto"/>
        <w:rPr>
          <w:rFonts w:ascii="Calibri" w:eastAsia="Calibri" w:hAnsi="Calibri" w:cs="Calibri"/>
          <w:b/>
        </w:rPr>
      </w:pPr>
      <w:bookmarkStart w:id="0" w:name="_heading=h.9d0qnj2fjalz" w:colFirst="0" w:colLast="0"/>
      <w:bookmarkEnd w:id="0"/>
      <w:r>
        <w:rPr>
          <w:rFonts w:ascii="Calibri" w:eastAsia="Calibri" w:hAnsi="Calibri" w:cs="Calibri"/>
          <w:b/>
        </w:rPr>
        <w:t>Background &amp; Purpose</w:t>
      </w:r>
    </w:p>
    <w:p w14:paraId="1B65F08E" w14:textId="77777777" w:rsidR="00C81DB1" w:rsidRDefault="00C81DB1">
      <w:pPr>
        <w:rPr>
          <w:rFonts w:ascii="Calibri" w:eastAsia="Calibri" w:hAnsi="Calibri" w:cs="Calibri"/>
          <w:sz w:val="24"/>
          <w:szCs w:val="24"/>
        </w:rPr>
      </w:pPr>
    </w:p>
    <w:p w14:paraId="30CA351A" w14:textId="6560AA00"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 xml:space="preserve">The Colorado Reading to Ensure Academic Development Act (READ Act), passed by the Colorado legislature in 2012, focuses on early literacy development for all </w:t>
      </w:r>
      <w:proofErr w:type="gramStart"/>
      <w:r>
        <w:rPr>
          <w:rFonts w:ascii="Calibri" w:eastAsia="Calibri" w:hAnsi="Calibri" w:cs="Calibri"/>
          <w:sz w:val="24"/>
          <w:szCs w:val="24"/>
        </w:rPr>
        <w:t>students</w:t>
      </w:r>
      <w:proofErr w:type="gramEnd"/>
      <w:r>
        <w:rPr>
          <w:rFonts w:ascii="Calibri" w:eastAsia="Calibri" w:hAnsi="Calibri" w:cs="Calibri"/>
          <w:sz w:val="24"/>
          <w:szCs w:val="24"/>
        </w:rPr>
        <w:t xml:space="preserve"> kindergarten through third grade and especially for students at risk of not reaching grade level proficiency in reading by the end of third grade. Included in the READ Act is the requirement that the department shall create an advisory list of rigorous professional development programs that are related to addressing significant reading deficiencies and to applying an evidence - based intervention instruction and strategies, in addition to programs related to scientifically based and evidence-based training in teaching reading, pursuant to C.R.S 22-7-1209 that local education providers are encouraged to use.</w:t>
      </w:r>
    </w:p>
    <w:p w14:paraId="58640527" w14:textId="77777777"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 xml:space="preserve">The main purpose of the READ Act Advisory List of Professional Development Programs is to provide districts and schools with a choice of professional development that adequately enhances teacher quality and is a major vehicle that schools/districts can utilize to upgrade their capacity as it relates to the implementation of scientifically based or evidence-based literacy practices.  </w:t>
      </w:r>
    </w:p>
    <w:p w14:paraId="102699CA" w14:textId="77777777"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The department shall create an advisory list of rigorous professional development programs that local education providers are encouraged to use, which include the following criteria pursuant to C.R.S. 22-7-1209:</w:t>
      </w:r>
    </w:p>
    <w:p w14:paraId="33E68E16" w14:textId="77777777" w:rsidR="00C81DB1" w:rsidRDefault="0034669E">
      <w:pPr>
        <w:numPr>
          <w:ilvl w:val="0"/>
          <w:numId w:val="4"/>
        </w:numPr>
        <w:rPr>
          <w:rFonts w:ascii="Calibri" w:eastAsia="Calibri" w:hAnsi="Calibri" w:cs="Calibri"/>
          <w:sz w:val="24"/>
          <w:szCs w:val="24"/>
        </w:rPr>
      </w:pPr>
      <w:r>
        <w:rPr>
          <w:rFonts w:ascii="Calibri" w:eastAsia="Calibri" w:hAnsi="Calibri" w:cs="Calibri"/>
          <w:sz w:val="24"/>
          <w:szCs w:val="24"/>
        </w:rPr>
        <w:t>Focused on or aligns with the science of reading, including teaching in the areas of phonemic awareness, phonics, vocabulary development, reading fluency including oral skills, and reading comprehension; and</w:t>
      </w:r>
    </w:p>
    <w:p w14:paraId="2EE5A235" w14:textId="77777777" w:rsidR="00C81DB1" w:rsidRDefault="0034669E">
      <w:pPr>
        <w:numPr>
          <w:ilvl w:val="0"/>
          <w:numId w:val="4"/>
        </w:numPr>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w:t>
      </w:r>
    </w:p>
    <w:p w14:paraId="3A8C9848" w14:textId="77777777" w:rsidR="00C81DB1" w:rsidRDefault="00C81DB1">
      <w:pPr>
        <w:rPr>
          <w:rFonts w:ascii="Calibri" w:eastAsia="Calibri" w:hAnsi="Calibri" w:cs="Calibri"/>
          <w:sz w:val="24"/>
          <w:szCs w:val="24"/>
        </w:rPr>
      </w:pPr>
    </w:p>
    <w:p w14:paraId="3EBAD181"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The purpose of this Letter of Intent to Apply is to solicit interest from professional development  vendors seeking inclusion on the 2023 READ Act Advisory List of Professional Development Programs that meet the requirements of the </w:t>
      </w:r>
      <w:hyperlink r:id="rId11">
        <w:r>
          <w:rPr>
            <w:rFonts w:ascii="Calibri" w:eastAsia="Calibri" w:hAnsi="Calibri" w:cs="Calibri"/>
            <w:color w:val="1155CC"/>
            <w:sz w:val="24"/>
            <w:szCs w:val="24"/>
            <w:u w:val="single"/>
          </w:rPr>
          <w:t>READ Act</w:t>
        </w:r>
      </w:hyperlink>
      <w:r>
        <w:rPr>
          <w:rFonts w:ascii="Calibri" w:eastAsia="Calibri" w:hAnsi="Calibri" w:cs="Calibri"/>
          <w:sz w:val="24"/>
          <w:szCs w:val="24"/>
        </w:rPr>
        <w:t>, pursuant to C.R.S. 22-7-1209. Vendors must submit this Letter of Intent to receive an application for the entire review process.  A submitted Letter of Intent does not obligate the vendor to apply. Additionally, this Letter of Intent does not guarantee a full review as reviews will be subject to meet the criteria outlined in the application, to be released February 1, 2023.</w:t>
      </w:r>
    </w:p>
    <w:p w14:paraId="2004296B" w14:textId="77777777" w:rsidR="00C81DB1" w:rsidRDefault="00C81DB1">
      <w:pPr>
        <w:rPr>
          <w:rFonts w:ascii="Calibri" w:eastAsia="Calibri" w:hAnsi="Calibri" w:cs="Calibri"/>
          <w:sz w:val="24"/>
          <w:szCs w:val="24"/>
        </w:rPr>
      </w:pPr>
    </w:p>
    <w:p w14:paraId="5AB5A265" w14:textId="4A01BE64" w:rsidR="00C81DB1" w:rsidRDefault="0034669E">
      <w:pPr>
        <w:rPr>
          <w:rFonts w:ascii="Calibri" w:eastAsia="Calibri" w:hAnsi="Calibri" w:cs="Calibri"/>
          <w:sz w:val="24"/>
          <w:szCs w:val="24"/>
        </w:rPr>
      </w:pPr>
      <w:r>
        <w:rPr>
          <w:rFonts w:ascii="Calibri" w:eastAsia="Calibri" w:hAnsi="Calibri" w:cs="Calibri"/>
          <w:sz w:val="24"/>
          <w:szCs w:val="24"/>
        </w:rPr>
        <w:t xml:space="preserve">The READ Act Advisory List of Professional Development Programs approved list will be available to Colorado schools and school districts via the </w:t>
      </w:r>
      <w:hyperlink r:id="rId12" w:history="1">
        <w:r w:rsidRPr="0015540D">
          <w:rPr>
            <w:rStyle w:val="Hyperlink"/>
            <w:rFonts w:ascii="Calibri" w:eastAsia="Calibri" w:hAnsi="Calibri" w:cs="Calibri"/>
            <w:sz w:val="24"/>
            <w:szCs w:val="24"/>
          </w:rPr>
          <w:t>Colorado Department of Education’s website</w:t>
        </w:r>
      </w:hyperlink>
      <w:r w:rsidR="0015540D">
        <w:rPr>
          <w:rFonts w:ascii="Calibri" w:eastAsia="Calibri" w:hAnsi="Calibri" w:cs="Calibri"/>
          <w:sz w:val="24"/>
          <w:szCs w:val="24"/>
        </w:rPr>
        <w:t>.</w:t>
      </w:r>
      <w:r>
        <w:rPr>
          <w:rFonts w:ascii="Calibri" w:eastAsia="Calibri" w:hAnsi="Calibri" w:cs="Calibri"/>
          <w:sz w:val="24"/>
          <w:szCs w:val="24"/>
        </w:rPr>
        <w:t xml:space="preserve"> </w:t>
      </w:r>
    </w:p>
    <w:p w14:paraId="0523E332" w14:textId="77777777" w:rsidR="00C81DB1" w:rsidRDefault="00C81DB1">
      <w:pPr>
        <w:rPr>
          <w:rFonts w:ascii="Calibri" w:eastAsia="Calibri" w:hAnsi="Calibri" w:cs="Calibri"/>
          <w:sz w:val="24"/>
          <w:szCs w:val="24"/>
        </w:rPr>
      </w:pPr>
    </w:p>
    <w:p w14:paraId="584E4D2D" w14:textId="77777777" w:rsidR="00C81DB1" w:rsidRDefault="0034669E">
      <w:pPr>
        <w:rPr>
          <w:rFonts w:ascii="Calibri" w:eastAsia="Calibri" w:hAnsi="Calibri" w:cs="Calibri"/>
          <w:sz w:val="24"/>
          <w:szCs w:val="24"/>
        </w:rPr>
      </w:pPr>
      <w:r>
        <w:rPr>
          <w:rFonts w:ascii="Calibri" w:eastAsia="Calibri" w:hAnsi="Calibri" w:cs="Calibri"/>
          <w:sz w:val="24"/>
          <w:szCs w:val="24"/>
        </w:rPr>
        <w:t>Inclusion on the READ Act Advisory List of Professional Development Programs does not include a provision for the expenditure of state funds to providers on the list, and there is no guarantee that providers will be selected by schools/districts. The state may revise its criteria over time as needed.</w:t>
      </w:r>
    </w:p>
    <w:p w14:paraId="4EF39E86" w14:textId="77777777" w:rsidR="00C81DB1" w:rsidRDefault="00C81DB1">
      <w:pPr>
        <w:rPr>
          <w:rFonts w:ascii="Calibri" w:eastAsia="Calibri" w:hAnsi="Calibri" w:cs="Calibri"/>
          <w:sz w:val="24"/>
          <w:szCs w:val="24"/>
        </w:rPr>
      </w:pPr>
    </w:p>
    <w:p w14:paraId="73155916"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The purpose of this Advisory List Review Submission is to solicit assessment products for inclusion on the READ Act Advisory List of Professional Development Programs, pursuant to C.R.S. 22-7-1209. This is not a competitive process and will be used to provide an advisory list for Colorado school districts.  </w:t>
      </w:r>
    </w:p>
    <w:p w14:paraId="15079C1A" w14:textId="77777777" w:rsidR="00C81DB1" w:rsidRDefault="00C81DB1">
      <w:pPr>
        <w:rPr>
          <w:rFonts w:ascii="Calibri" w:eastAsia="Calibri" w:hAnsi="Calibri" w:cs="Calibri"/>
          <w:b/>
          <w:sz w:val="28"/>
          <w:szCs w:val="28"/>
        </w:rPr>
      </w:pPr>
    </w:p>
    <w:p w14:paraId="5FFC55B4" w14:textId="77777777" w:rsidR="00C81DB1" w:rsidRDefault="0034669E">
      <w:pPr>
        <w:pStyle w:val="Heading2"/>
        <w:rPr>
          <w:rFonts w:ascii="Calibri" w:eastAsia="Calibri" w:hAnsi="Calibri" w:cs="Calibri"/>
          <w:b/>
        </w:rPr>
      </w:pPr>
      <w:bookmarkStart w:id="1" w:name="_heading=h.3znysh7" w:colFirst="0" w:colLast="0"/>
      <w:bookmarkEnd w:id="1"/>
      <w:r>
        <w:rPr>
          <w:rFonts w:ascii="Calibri" w:eastAsia="Calibri" w:hAnsi="Calibri" w:cs="Calibri"/>
          <w:b/>
        </w:rPr>
        <w:t>Criteria</w:t>
      </w:r>
    </w:p>
    <w:p w14:paraId="6E70C66F" w14:textId="77777777" w:rsidR="00C81DB1" w:rsidRDefault="0034669E">
      <w:pPr>
        <w:rPr>
          <w:rFonts w:ascii="Calibri" w:eastAsia="Calibri" w:hAnsi="Calibri" w:cs="Calibri"/>
          <w:b/>
          <w:i/>
          <w:sz w:val="24"/>
          <w:szCs w:val="24"/>
        </w:rPr>
      </w:pPr>
      <w:r>
        <w:rPr>
          <w:rFonts w:ascii="Calibri" w:eastAsia="Calibri" w:hAnsi="Calibri" w:cs="Calibri"/>
          <w:b/>
          <w:i/>
          <w:sz w:val="24"/>
          <w:szCs w:val="24"/>
        </w:rPr>
        <w:t>The department may revise its criteria over time as needed.</w:t>
      </w:r>
    </w:p>
    <w:p w14:paraId="77798DAD"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Pursuant to C.R.S. 12-7-1209(2)(V)(c), there are various categories of professional development that can be determined to be included in the CDE Advisory List of Professional Development. </w:t>
      </w:r>
    </w:p>
    <w:p w14:paraId="0D3D21B5" w14:textId="77777777" w:rsidR="00C81DB1" w:rsidRDefault="00C81DB1">
      <w:pPr>
        <w:rPr>
          <w:rFonts w:ascii="Calibri" w:eastAsia="Calibri" w:hAnsi="Calibri" w:cs="Calibri"/>
          <w:b/>
          <w:i/>
          <w:sz w:val="24"/>
          <w:szCs w:val="24"/>
        </w:rPr>
      </w:pPr>
    </w:p>
    <w:p w14:paraId="7D42D9F8"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At this time, the department is seeking submissions for professional development that meets the requirements for the Administrator Training in teaching reading as described in the Colorado READ Act and </w:t>
      </w:r>
      <w:proofErr w:type="gramStart"/>
      <w:r>
        <w:rPr>
          <w:rFonts w:ascii="Calibri" w:eastAsia="Calibri" w:hAnsi="Calibri" w:cs="Calibri"/>
          <w:sz w:val="24"/>
          <w:szCs w:val="24"/>
        </w:rPr>
        <w:t>corresponding</w:t>
      </w:r>
      <w:proofErr w:type="gramEnd"/>
      <w:r>
        <w:rPr>
          <w:rFonts w:ascii="Calibri" w:eastAsia="Calibri" w:hAnsi="Calibri" w:cs="Calibri"/>
          <w:sz w:val="24"/>
          <w:szCs w:val="24"/>
        </w:rPr>
        <w:t xml:space="preserve"> State Board Rules. </w:t>
      </w:r>
    </w:p>
    <w:p w14:paraId="08B0E84C" w14:textId="77777777" w:rsidR="00C81DB1" w:rsidRDefault="0034669E">
      <w:pPr>
        <w:pStyle w:val="Heading3"/>
        <w:spacing w:before="40" w:after="0" w:line="259" w:lineRule="auto"/>
        <w:rPr>
          <w:rFonts w:ascii="Calibri" w:eastAsia="Calibri" w:hAnsi="Calibri" w:cs="Calibri"/>
          <w:color w:val="1E4D78"/>
          <w:sz w:val="24"/>
          <w:szCs w:val="24"/>
        </w:rPr>
      </w:pPr>
      <w:bookmarkStart w:id="2" w:name="_heading=h.2et92p0" w:colFirst="0" w:colLast="0"/>
      <w:bookmarkEnd w:id="2"/>
      <w:r>
        <w:rPr>
          <w:rFonts w:ascii="Calibri" w:eastAsia="Calibri" w:hAnsi="Calibri" w:cs="Calibri"/>
          <w:color w:val="1E4D78"/>
          <w:sz w:val="24"/>
          <w:szCs w:val="24"/>
        </w:rPr>
        <w:t xml:space="preserve">Evidence-Based Training in Teaching Reading </w:t>
      </w:r>
    </w:p>
    <w:p w14:paraId="05CC5FFD" w14:textId="77777777" w:rsidR="00C81DB1" w:rsidRDefault="0034669E">
      <w:pPr>
        <w:spacing w:line="240" w:lineRule="auto"/>
        <w:ind w:left="720"/>
        <w:rPr>
          <w:rFonts w:ascii="Calibri" w:eastAsia="Calibri" w:hAnsi="Calibri" w:cs="Calibri"/>
          <w:i/>
          <w:sz w:val="24"/>
          <w:szCs w:val="24"/>
        </w:rPr>
      </w:pPr>
      <w:r>
        <w:rPr>
          <w:rFonts w:ascii="Calibri" w:eastAsia="Calibri" w:hAnsi="Calibri" w:cs="Calibri"/>
          <w:sz w:val="24"/>
          <w:szCs w:val="24"/>
        </w:rPr>
        <w:t xml:space="preserve">This section is to provide Colorado </w:t>
      </w:r>
      <w:proofErr w:type="gramStart"/>
      <w:r>
        <w:rPr>
          <w:rFonts w:ascii="Calibri" w:eastAsia="Calibri" w:hAnsi="Calibri" w:cs="Calibri"/>
          <w:sz w:val="24"/>
          <w:szCs w:val="24"/>
        </w:rPr>
        <w:t>stakeholders</w:t>
      </w:r>
      <w:proofErr w:type="gramEnd"/>
      <w:r>
        <w:rPr>
          <w:rFonts w:ascii="Calibri" w:eastAsia="Calibri" w:hAnsi="Calibri" w:cs="Calibri"/>
          <w:sz w:val="24"/>
          <w:szCs w:val="24"/>
        </w:rPr>
        <w:t xml:space="preserve"> additional options to meet the criteria for evidenced based training for Administrators.</w:t>
      </w:r>
    </w:p>
    <w:p w14:paraId="0C8B1F1E" w14:textId="77777777" w:rsidR="00C81DB1" w:rsidRDefault="0034669E">
      <w:pPr>
        <w:spacing w:line="240" w:lineRule="auto"/>
        <w:ind w:left="720"/>
        <w:rPr>
          <w:rFonts w:ascii="Calibri" w:eastAsia="Calibri" w:hAnsi="Calibri" w:cs="Calibri"/>
          <w:sz w:val="24"/>
          <w:szCs w:val="24"/>
          <w:highlight w:val="yellow"/>
        </w:rPr>
      </w:pPr>
      <w:r>
        <w:rPr>
          <w:rFonts w:ascii="Calibri" w:eastAsia="Calibri" w:hAnsi="Calibri" w:cs="Calibri"/>
          <w:sz w:val="24"/>
          <w:szCs w:val="24"/>
        </w:rPr>
        <w:t xml:space="preserve"> </w:t>
      </w:r>
    </w:p>
    <w:p w14:paraId="503569D6" w14:textId="77777777" w:rsidR="00C81DB1" w:rsidRDefault="0034669E">
      <w:pPr>
        <w:spacing w:line="240" w:lineRule="auto"/>
        <w:ind w:left="1440" w:hanging="720"/>
        <w:rPr>
          <w:rFonts w:ascii="Calibri" w:eastAsia="Calibri" w:hAnsi="Calibri" w:cs="Calibri"/>
          <w:sz w:val="24"/>
          <w:szCs w:val="24"/>
          <w:u w:val="single"/>
        </w:rPr>
      </w:pPr>
      <w:r>
        <w:rPr>
          <w:rFonts w:ascii="Calibri" w:eastAsia="Calibri" w:hAnsi="Calibri" w:cs="Calibri"/>
          <w:sz w:val="24"/>
          <w:szCs w:val="24"/>
          <w:u w:val="single"/>
        </w:rPr>
        <w:t xml:space="preserve">This category will include professional development that:  </w:t>
      </w:r>
    </w:p>
    <w:p w14:paraId="2C2A0977"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 xml:space="preserve">addresses the content of the Colorado Principal Literacy Standards (see Appendix E) </w:t>
      </w:r>
    </w:p>
    <w:p w14:paraId="63B9E216"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focuses on or aligns to the science of reading, including teaching in the areas of phonemic awareness, phonics, vocabulary development, reading fluency including oral skills, and reading comprehension pursuant to 22-7-1209(2)(c)(I).</w:t>
      </w:r>
    </w:p>
    <w:p w14:paraId="6D23473F" w14:textId="77777777" w:rsidR="00C81DB1" w:rsidRDefault="0034669E">
      <w:pPr>
        <w:numPr>
          <w:ilvl w:val="2"/>
          <w:numId w:val="7"/>
        </w:numPr>
        <w:rPr>
          <w:rFonts w:ascii="Calibri" w:eastAsia="Calibri" w:hAnsi="Calibri" w:cs="Calibri"/>
          <w:sz w:val="24"/>
          <w:szCs w:val="24"/>
        </w:rPr>
      </w:pPr>
      <w:r>
        <w:rPr>
          <w:rFonts w:ascii="Calibri" w:eastAsia="Calibri" w:hAnsi="Calibri" w:cs="Calibri"/>
          <w:sz w:val="24"/>
          <w:szCs w:val="24"/>
        </w:rPr>
        <w:t>is based on the science of teaching reading as articulated in the work of the National Reading Panel and subsequent, up-to-date, peer-reviewed, evidence-based research in reading instruction;</w:t>
      </w:r>
    </w:p>
    <w:p w14:paraId="7D71333E"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is aligned to the requirements of the Colorado READ Act and the K – 12 Colorado Academic Standards in reading, writing, and communicating;</w:t>
      </w:r>
    </w:p>
    <w:p w14:paraId="7AC7DF5C"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includes information on how the brain learns to read and the nature of reading difficulties (</w:t>
      </w:r>
      <w:proofErr w:type="spellStart"/>
      <w:r>
        <w:rPr>
          <w:rFonts w:ascii="Calibri" w:eastAsia="Calibri" w:hAnsi="Calibri" w:cs="Calibri"/>
          <w:sz w:val="24"/>
          <w:szCs w:val="24"/>
        </w:rPr>
        <w:t>e.g</w:t>
      </w:r>
      <w:proofErr w:type="spellEnd"/>
      <w:r>
        <w:rPr>
          <w:rFonts w:ascii="Calibri" w:eastAsia="Calibri" w:hAnsi="Calibri" w:cs="Calibri"/>
          <w:sz w:val="24"/>
          <w:szCs w:val="24"/>
        </w:rPr>
        <w:t xml:space="preserve"> dyslexia, generalized language learning disorders) as well as special considerations for supporting culturally and linguistically diverse learners with learning to read.</w:t>
      </w:r>
    </w:p>
    <w:p w14:paraId="60D0C6C7"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 xml:space="preserve">Supports understanding of how administrators build high quality literacy practices in schools and </w:t>
      </w:r>
      <w:proofErr w:type="gramStart"/>
      <w:r>
        <w:rPr>
          <w:rFonts w:ascii="Calibri" w:eastAsia="Calibri" w:hAnsi="Calibri" w:cs="Calibri"/>
          <w:sz w:val="24"/>
          <w:szCs w:val="24"/>
        </w:rPr>
        <w:t>districts</w:t>
      </w:r>
      <w:proofErr w:type="gramEnd"/>
    </w:p>
    <w:p w14:paraId="4466B1F6"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 xml:space="preserve"> a minimum of 20 hours for administrators that have not previously taken a CDE approved course for K-3 reading.</w:t>
      </w:r>
    </w:p>
    <w:p w14:paraId="32C5F2E6"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lastRenderedPageBreak/>
        <w:t xml:space="preserve">a minimum of 5 hours for administrators that have taken a </w:t>
      </w:r>
      <w:hyperlink r:id="rId13">
        <w:r>
          <w:rPr>
            <w:rFonts w:ascii="Calibri" w:eastAsia="Calibri" w:hAnsi="Calibri" w:cs="Calibri"/>
            <w:color w:val="1155CC"/>
            <w:sz w:val="24"/>
            <w:szCs w:val="24"/>
            <w:u w:val="single"/>
          </w:rPr>
          <w:t>CDE approved course</w:t>
        </w:r>
      </w:hyperlink>
      <w:r>
        <w:rPr>
          <w:rFonts w:ascii="Calibri" w:eastAsia="Calibri" w:hAnsi="Calibri" w:cs="Calibri"/>
          <w:sz w:val="24"/>
          <w:szCs w:val="24"/>
        </w:rPr>
        <w:t xml:space="preserve"> for K-3 Reading. Content for the </w:t>
      </w:r>
      <w:proofErr w:type="gramStart"/>
      <w:r>
        <w:rPr>
          <w:rFonts w:ascii="Calibri" w:eastAsia="Calibri" w:hAnsi="Calibri" w:cs="Calibri"/>
          <w:sz w:val="24"/>
          <w:szCs w:val="24"/>
        </w:rPr>
        <w:t>5 hour</w:t>
      </w:r>
      <w:proofErr w:type="gramEnd"/>
      <w:r>
        <w:rPr>
          <w:rFonts w:ascii="Calibri" w:eastAsia="Calibri" w:hAnsi="Calibri" w:cs="Calibri"/>
          <w:sz w:val="24"/>
          <w:szCs w:val="24"/>
        </w:rPr>
        <w:t xml:space="preserve"> training should be reflective of all content standards not addressed in the K-3 training.</w:t>
      </w:r>
    </w:p>
    <w:p w14:paraId="6F0434CC"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includes rigorous evaluations of learning throughout and at the end of the course that a person taking the course must pass to successfully complete the course pursuant to 22-7-1208(</w:t>
      </w:r>
      <w:proofErr w:type="gramStart"/>
      <w:r>
        <w:rPr>
          <w:rFonts w:ascii="Calibri" w:eastAsia="Calibri" w:hAnsi="Calibri" w:cs="Calibri"/>
          <w:sz w:val="24"/>
          <w:szCs w:val="24"/>
        </w:rPr>
        <w:t>6.5)(</w:t>
      </w:r>
      <w:proofErr w:type="gramEnd"/>
      <w:r>
        <w:rPr>
          <w:rFonts w:ascii="Calibri" w:eastAsia="Calibri" w:hAnsi="Calibri" w:cs="Calibri"/>
          <w:sz w:val="24"/>
          <w:szCs w:val="24"/>
        </w:rPr>
        <w:t>a) and 22-7-1209(2)(c)(II).</w:t>
      </w:r>
    </w:p>
    <w:p w14:paraId="0F6A6EBF" w14:textId="77777777" w:rsidR="00C81DB1" w:rsidRDefault="0034669E">
      <w:pPr>
        <w:numPr>
          <w:ilvl w:val="2"/>
          <w:numId w:val="7"/>
        </w:numPr>
        <w:rPr>
          <w:rFonts w:ascii="Calibri" w:eastAsia="Calibri" w:hAnsi="Calibri" w:cs="Calibri"/>
          <w:sz w:val="24"/>
          <w:szCs w:val="24"/>
        </w:rPr>
      </w:pPr>
      <w:r>
        <w:rPr>
          <w:rFonts w:ascii="Calibri" w:eastAsia="Calibri" w:hAnsi="Calibri" w:cs="Calibri"/>
          <w:sz w:val="24"/>
          <w:szCs w:val="24"/>
        </w:rPr>
        <w:t xml:space="preserve">An assessment for each minimum hour pathway must be included. The assessment must demonstrate the participants mastery of the content learned throughout the course. For example, an assessment for the </w:t>
      </w:r>
      <w:proofErr w:type="gramStart"/>
      <w:r>
        <w:rPr>
          <w:rFonts w:ascii="Calibri" w:eastAsia="Calibri" w:hAnsi="Calibri" w:cs="Calibri"/>
          <w:sz w:val="24"/>
          <w:szCs w:val="24"/>
        </w:rPr>
        <w:t>20 hour</w:t>
      </w:r>
      <w:proofErr w:type="gramEnd"/>
      <w:r>
        <w:rPr>
          <w:rFonts w:ascii="Calibri" w:eastAsia="Calibri" w:hAnsi="Calibri" w:cs="Calibri"/>
          <w:sz w:val="24"/>
          <w:szCs w:val="24"/>
        </w:rPr>
        <w:t xml:space="preserve"> training must include items aligned to the 20 hour training. An assessment for the </w:t>
      </w:r>
      <w:proofErr w:type="gramStart"/>
      <w:r>
        <w:rPr>
          <w:rFonts w:ascii="Calibri" w:eastAsia="Calibri" w:hAnsi="Calibri" w:cs="Calibri"/>
          <w:sz w:val="24"/>
          <w:szCs w:val="24"/>
        </w:rPr>
        <w:t>5 hour</w:t>
      </w:r>
      <w:proofErr w:type="gramEnd"/>
      <w:r>
        <w:rPr>
          <w:rFonts w:ascii="Calibri" w:eastAsia="Calibri" w:hAnsi="Calibri" w:cs="Calibri"/>
          <w:sz w:val="24"/>
          <w:szCs w:val="24"/>
        </w:rPr>
        <w:t xml:space="preserve"> training must include only items aligned to the 5 hour training.</w:t>
      </w:r>
    </w:p>
    <w:p w14:paraId="012759F3" w14:textId="77777777" w:rsidR="00C81DB1" w:rsidRDefault="0034669E">
      <w:pPr>
        <w:numPr>
          <w:ilvl w:val="2"/>
          <w:numId w:val="7"/>
        </w:numPr>
        <w:rPr>
          <w:rFonts w:ascii="Calibri" w:eastAsia="Calibri" w:hAnsi="Calibri" w:cs="Calibri"/>
          <w:sz w:val="24"/>
          <w:szCs w:val="24"/>
        </w:rPr>
      </w:pPr>
      <w:r>
        <w:rPr>
          <w:rFonts w:ascii="Calibri" w:eastAsia="Calibri" w:hAnsi="Calibri" w:cs="Calibri"/>
          <w:sz w:val="24"/>
          <w:szCs w:val="24"/>
        </w:rPr>
        <w:t xml:space="preserve">Each assessment must require participants in the training to pass with 80% or more. Proposals must demonstrate how each participant will be </w:t>
      </w:r>
      <w:proofErr w:type="gramStart"/>
      <w:r>
        <w:rPr>
          <w:rFonts w:ascii="Calibri" w:eastAsia="Calibri" w:hAnsi="Calibri" w:cs="Calibri"/>
          <w:sz w:val="24"/>
          <w:szCs w:val="24"/>
        </w:rPr>
        <w:t>scored</w:t>
      </w:r>
      <w:proofErr w:type="gramEnd"/>
      <w:r>
        <w:rPr>
          <w:rFonts w:ascii="Calibri" w:eastAsia="Calibri" w:hAnsi="Calibri" w:cs="Calibri"/>
          <w:sz w:val="24"/>
          <w:szCs w:val="24"/>
        </w:rPr>
        <w:t xml:space="preserve"> and the scoring criteria.</w:t>
      </w:r>
    </w:p>
    <w:p w14:paraId="5DB27A78"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produces completion documentation (e.g. certificate, data pull, etc.) that will allow the local education provider (LEP) to submit evidence to the department that the participant passed an end of course assessment which demonstrates participants understanding of evidence-based based practices in teaching reading and administrating comprehensive literacy pursuant to 22-7-1208(</w:t>
      </w:r>
      <w:proofErr w:type="gramStart"/>
      <w:r>
        <w:rPr>
          <w:rFonts w:ascii="Calibri" w:eastAsia="Calibri" w:hAnsi="Calibri" w:cs="Calibri"/>
          <w:sz w:val="24"/>
          <w:szCs w:val="24"/>
        </w:rPr>
        <w:t>6.5)(</w:t>
      </w:r>
      <w:proofErr w:type="gramEnd"/>
      <w:r>
        <w:rPr>
          <w:rFonts w:ascii="Calibri" w:eastAsia="Calibri" w:hAnsi="Calibri" w:cs="Calibri"/>
          <w:sz w:val="24"/>
          <w:szCs w:val="24"/>
        </w:rPr>
        <w:t>a).</w:t>
      </w:r>
    </w:p>
    <w:p w14:paraId="23113A78" w14:textId="77777777" w:rsidR="00C81DB1" w:rsidRDefault="0034669E">
      <w:pPr>
        <w:numPr>
          <w:ilvl w:val="2"/>
          <w:numId w:val="7"/>
        </w:numPr>
        <w:rPr>
          <w:rFonts w:ascii="Calibri" w:eastAsia="Calibri" w:hAnsi="Calibri" w:cs="Calibri"/>
          <w:sz w:val="24"/>
          <w:szCs w:val="24"/>
        </w:rPr>
      </w:pPr>
      <w:r>
        <w:rPr>
          <w:rFonts w:ascii="Calibri" w:eastAsia="Calibri" w:hAnsi="Calibri" w:cs="Calibri"/>
          <w:sz w:val="24"/>
          <w:szCs w:val="24"/>
        </w:rPr>
        <w:t xml:space="preserve">A certificate of completion that will be given to participants after completing the course and passing the end of course assessment needs to be included in the application. This certificate must include: </w:t>
      </w:r>
    </w:p>
    <w:p w14:paraId="66FCC99C"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Vendor logo</w:t>
      </w:r>
    </w:p>
    <w:p w14:paraId="0ACF5279"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Name of the training</w:t>
      </w:r>
    </w:p>
    <w:p w14:paraId="4E9B958B"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 xml:space="preserve">Participants full legal name printed and not </w:t>
      </w:r>
      <w:proofErr w:type="gramStart"/>
      <w:r>
        <w:rPr>
          <w:rFonts w:ascii="Calibri" w:eastAsia="Calibri" w:hAnsi="Calibri" w:cs="Calibri"/>
          <w:sz w:val="24"/>
          <w:szCs w:val="24"/>
        </w:rPr>
        <w:t>handwritten</w:t>
      </w:r>
      <w:proofErr w:type="gramEnd"/>
    </w:p>
    <w:p w14:paraId="41C4C811"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Name of the trainer</w:t>
      </w:r>
    </w:p>
    <w:p w14:paraId="353C1476"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Number of participation hours</w:t>
      </w:r>
    </w:p>
    <w:p w14:paraId="5CE9B600"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Dates of training</w:t>
      </w:r>
    </w:p>
    <w:p w14:paraId="0CF8149D"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 xml:space="preserve">Score received on the end of course </w:t>
      </w:r>
      <w:proofErr w:type="gramStart"/>
      <w:r>
        <w:rPr>
          <w:rFonts w:ascii="Calibri" w:eastAsia="Calibri" w:hAnsi="Calibri" w:cs="Calibri"/>
          <w:sz w:val="24"/>
          <w:szCs w:val="24"/>
        </w:rPr>
        <w:t>assessment</w:t>
      </w:r>
      <w:proofErr w:type="gramEnd"/>
    </w:p>
    <w:p w14:paraId="243B931E" w14:textId="77777777" w:rsidR="00C81DB1" w:rsidRDefault="0034669E">
      <w:pPr>
        <w:numPr>
          <w:ilvl w:val="3"/>
          <w:numId w:val="7"/>
        </w:numPr>
        <w:rPr>
          <w:rFonts w:ascii="Calibri" w:eastAsia="Calibri" w:hAnsi="Calibri" w:cs="Calibri"/>
          <w:sz w:val="24"/>
          <w:szCs w:val="24"/>
        </w:rPr>
      </w:pPr>
      <w:r>
        <w:rPr>
          <w:rFonts w:ascii="Calibri" w:eastAsia="Calibri" w:hAnsi="Calibri" w:cs="Calibri"/>
          <w:sz w:val="24"/>
          <w:szCs w:val="24"/>
        </w:rPr>
        <w:t>Vendor signature</w:t>
      </w:r>
    </w:p>
    <w:p w14:paraId="1C87B5B3" w14:textId="77777777" w:rsidR="00C81DB1" w:rsidRDefault="0034669E">
      <w:pPr>
        <w:numPr>
          <w:ilvl w:val="2"/>
          <w:numId w:val="7"/>
        </w:numPr>
        <w:rPr>
          <w:rFonts w:ascii="Calibri" w:eastAsia="Calibri" w:hAnsi="Calibri" w:cs="Calibri"/>
          <w:sz w:val="24"/>
          <w:szCs w:val="24"/>
        </w:rPr>
      </w:pPr>
      <w:r>
        <w:rPr>
          <w:rFonts w:ascii="Times New Roman" w:eastAsia="Times New Roman" w:hAnsi="Times New Roman" w:cs="Times New Roman"/>
          <w:sz w:val="14"/>
          <w:szCs w:val="14"/>
        </w:rPr>
        <w:t xml:space="preserve"> </w:t>
      </w:r>
      <w:r>
        <w:rPr>
          <w:rFonts w:ascii="Calibri" w:eastAsia="Calibri" w:hAnsi="Calibri" w:cs="Calibri"/>
          <w:i/>
          <w:sz w:val="24"/>
          <w:szCs w:val="24"/>
        </w:rPr>
        <w:t>Please note: If the certificate of completion is changed at any time, the vendor must notify CDE and send an updated copy. All updated copies must include the components listed above.</w:t>
      </w:r>
    </w:p>
    <w:p w14:paraId="1D5258AA" w14:textId="77777777" w:rsidR="00C81DB1" w:rsidRDefault="00C81DB1">
      <w:pPr>
        <w:ind w:left="2880"/>
        <w:rPr>
          <w:rFonts w:ascii="Calibri" w:eastAsia="Calibri" w:hAnsi="Calibri" w:cs="Calibri"/>
          <w:sz w:val="24"/>
          <w:szCs w:val="24"/>
        </w:rPr>
      </w:pPr>
    </w:p>
    <w:p w14:paraId="7B2033EB" w14:textId="77777777" w:rsidR="00C81DB1" w:rsidRDefault="0034669E">
      <w:pPr>
        <w:numPr>
          <w:ilvl w:val="1"/>
          <w:numId w:val="7"/>
        </w:numPr>
        <w:rPr>
          <w:rFonts w:ascii="Calibri" w:eastAsia="Calibri" w:hAnsi="Calibri" w:cs="Calibri"/>
          <w:sz w:val="24"/>
          <w:szCs w:val="24"/>
        </w:rPr>
      </w:pPr>
      <w:r>
        <w:rPr>
          <w:rFonts w:ascii="Calibri" w:eastAsia="Calibri" w:hAnsi="Calibri" w:cs="Calibri"/>
          <w:sz w:val="24"/>
          <w:szCs w:val="24"/>
        </w:rPr>
        <w:t>Applicants must demonstrate the time commitment for full course completion. If a course requires participants to engage in more than 20 hours (or 5 hours), applicants must provide an assurance that accommodations for reducing the participation hours can be made for Colorado.</w:t>
      </w:r>
    </w:p>
    <w:p w14:paraId="1D74A720" w14:textId="77777777" w:rsidR="00C81DB1" w:rsidRDefault="0034669E">
      <w:pPr>
        <w:pStyle w:val="Heading2"/>
        <w:spacing w:before="40" w:after="0" w:line="259" w:lineRule="auto"/>
      </w:pPr>
      <w:bookmarkStart w:id="3" w:name="_heading=h.rya36uu7edck" w:colFirst="0" w:colLast="0"/>
      <w:bookmarkEnd w:id="3"/>
      <w:r>
        <w:rPr>
          <w:rFonts w:ascii="Calibri" w:eastAsia="Calibri" w:hAnsi="Calibri" w:cs="Calibri"/>
          <w:color w:val="2E75B5"/>
          <w:sz w:val="26"/>
          <w:szCs w:val="26"/>
        </w:rPr>
        <w:lastRenderedPageBreak/>
        <w:t>Information on Training Hours</w:t>
      </w:r>
    </w:p>
    <w:p w14:paraId="1F3C27B5" w14:textId="77777777"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 xml:space="preserve">1 CCR 301-92, 13.01 (D)(1) specifies that Colorado administrators complete 20 hours of training in evidence-based practices related to reading, inclusive of how to support instructional practices for teachers. CDE seeks vendor </w:t>
      </w:r>
      <w:proofErr w:type="gramStart"/>
      <w:r>
        <w:rPr>
          <w:rFonts w:ascii="Calibri" w:eastAsia="Calibri" w:hAnsi="Calibri" w:cs="Calibri"/>
          <w:sz w:val="24"/>
          <w:szCs w:val="24"/>
        </w:rPr>
        <w:t>applications  that</w:t>
      </w:r>
      <w:proofErr w:type="gramEnd"/>
      <w:r>
        <w:rPr>
          <w:rFonts w:ascii="Calibri" w:eastAsia="Calibri" w:hAnsi="Calibri" w:cs="Calibri"/>
          <w:sz w:val="24"/>
          <w:szCs w:val="24"/>
        </w:rPr>
        <w:t xml:space="preserve"> can ensure that any product included in the READ Act Advisory List for Professional Development can be completed within 20 hours. </w:t>
      </w:r>
    </w:p>
    <w:p w14:paraId="61CBFD41" w14:textId="77777777" w:rsidR="00C81DB1" w:rsidRDefault="0034669E">
      <w:pPr>
        <w:spacing w:after="160" w:line="259" w:lineRule="auto"/>
        <w:rPr>
          <w:rFonts w:ascii="Calibri" w:eastAsia="Calibri" w:hAnsi="Calibri" w:cs="Calibri"/>
          <w:sz w:val="24"/>
          <w:szCs w:val="24"/>
        </w:rPr>
      </w:pPr>
      <w:r>
        <w:rPr>
          <w:rFonts w:ascii="Calibri" w:eastAsia="Calibri" w:hAnsi="Calibri" w:cs="Calibri"/>
          <w:sz w:val="24"/>
          <w:szCs w:val="24"/>
        </w:rPr>
        <w:t>CDE understands that some vendors may have existing products that consist of more than 20 hours. To support administrators, if a vendor product is more than 20 hours vendors are asked to provide:</w:t>
      </w:r>
    </w:p>
    <w:p w14:paraId="69BF90C9" w14:textId="77777777" w:rsidR="00C81DB1" w:rsidRDefault="0034669E">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 xml:space="preserve">A guarantee that all Colorado requirements can be completed within the 20 hours (see Appendices F &amp; G. </w:t>
      </w:r>
    </w:p>
    <w:p w14:paraId="7522579E" w14:textId="77777777" w:rsidR="00C81DB1" w:rsidRDefault="0034669E">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 xml:space="preserve">An explanation of how the content is abbreviated to ensure that Colorado administrators can complete the content in 20 hours. </w:t>
      </w:r>
    </w:p>
    <w:p w14:paraId="4188381E" w14:textId="77777777" w:rsidR="00C81DB1" w:rsidRDefault="0034669E">
      <w:pPr>
        <w:numPr>
          <w:ilvl w:val="0"/>
          <w:numId w:val="1"/>
        </w:numPr>
        <w:spacing w:line="259" w:lineRule="auto"/>
        <w:rPr>
          <w:rFonts w:ascii="Calibri" w:eastAsia="Calibri" w:hAnsi="Calibri" w:cs="Calibri"/>
          <w:sz w:val="24"/>
          <w:szCs w:val="24"/>
        </w:rPr>
      </w:pPr>
      <w:r>
        <w:rPr>
          <w:rFonts w:ascii="Calibri" w:eastAsia="Calibri" w:hAnsi="Calibri" w:cs="Calibri"/>
          <w:sz w:val="24"/>
          <w:szCs w:val="24"/>
        </w:rPr>
        <w:t>That any training taken includes a participant end of course assessment that measures understanding of the content included in the 20 hours.</w:t>
      </w:r>
    </w:p>
    <w:p w14:paraId="21DDAA25" w14:textId="77777777" w:rsidR="00C81DB1" w:rsidRDefault="0034669E">
      <w:pPr>
        <w:numPr>
          <w:ilvl w:val="0"/>
          <w:numId w:val="1"/>
        </w:numPr>
        <w:spacing w:after="160" w:line="259" w:lineRule="auto"/>
        <w:rPr>
          <w:rFonts w:ascii="Calibri" w:eastAsia="Calibri" w:hAnsi="Calibri" w:cs="Calibri"/>
          <w:sz w:val="24"/>
          <w:szCs w:val="24"/>
        </w:rPr>
      </w:pPr>
      <w:r>
        <w:rPr>
          <w:rFonts w:ascii="Calibri" w:eastAsia="Calibri" w:hAnsi="Calibri" w:cs="Calibri"/>
          <w:sz w:val="24"/>
          <w:szCs w:val="24"/>
        </w:rPr>
        <w:t xml:space="preserve">A certificate of completion that demonstrates that a Colorado administrator has completed the </w:t>
      </w:r>
      <w:proofErr w:type="gramStart"/>
      <w:r>
        <w:rPr>
          <w:rFonts w:ascii="Calibri" w:eastAsia="Calibri" w:hAnsi="Calibri" w:cs="Calibri"/>
          <w:sz w:val="24"/>
          <w:szCs w:val="24"/>
        </w:rPr>
        <w:t>20 hour</w:t>
      </w:r>
      <w:proofErr w:type="gramEnd"/>
      <w:r>
        <w:rPr>
          <w:rFonts w:ascii="Calibri" w:eastAsia="Calibri" w:hAnsi="Calibri" w:cs="Calibri"/>
          <w:sz w:val="24"/>
          <w:szCs w:val="24"/>
        </w:rPr>
        <w:t xml:space="preserve"> Colorado requirements upon completion of the required content.</w:t>
      </w:r>
    </w:p>
    <w:p w14:paraId="4FD51FB6" w14:textId="77777777" w:rsidR="00C81DB1" w:rsidRDefault="0034669E">
      <w:pPr>
        <w:pStyle w:val="Heading2"/>
        <w:spacing w:before="40" w:after="0" w:line="259" w:lineRule="auto"/>
        <w:rPr>
          <w:rFonts w:ascii="Calibri" w:eastAsia="Calibri" w:hAnsi="Calibri" w:cs="Calibri"/>
          <w:color w:val="2E75B5"/>
          <w:sz w:val="26"/>
          <w:szCs w:val="26"/>
        </w:rPr>
      </w:pPr>
      <w:bookmarkStart w:id="4" w:name="_heading=h.3dy6vkm" w:colFirst="0" w:colLast="0"/>
      <w:bookmarkEnd w:id="4"/>
      <w:r>
        <w:rPr>
          <w:rFonts w:ascii="Calibri" w:eastAsia="Calibri" w:hAnsi="Calibri" w:cs="Calibri"/>
          <w:color w:val="2E75B5"/>
          <w:sz w:val="26"/>
          <w:szCs w:val="26"/>
        </w:rPr>
        <w:t>Overview of the Review Process</w:t>
      </w:r>
    </w:p>
    <w:p w14:paraId="3E2E73E4" w14:textId="77777777" w:rsidR="00C81DB1" w:rsidRDefault="0034669E">
      <w:pPr>
        <w:spacing w:before="240" w:after="240" w:line="259" w:lineRule="auto"/>
        <w:rPr>
          <w:rFonts w:ascii="Calibri" w:eastAsia="Calibri" w:hAnsi="Calibri" w:cs="Calibri"/>
          <w:sz w:val="24"/>
          <w:szCs w:val="24"/>
        </w:rPr>
      </w:pPr>
      <w:r>
        <w:rPr>
          <w:rFonts w:ascii="Calibri" w:eastAsia="Calibri" w:hAnsi="Calibri" w:cs="Calibri"/>
          <w:sz w:val="24"/>
          <w:szCs w:val="24"/>
        </w:rPr>
        <w:t>Evidence-based training for administrators will be reviewed in two phases.  In</w:t>
      </w:r>
      <w:r>
        <w:rPr>
          <w:rFonts w:ascii="Calibri" w:eastAsia="Calibri" w:hAnsi="Calibri" w:cs="Calibri"/>
          <w:b/>
          <w:sz w:val="24"/>
          <w:szCs w:val="24"/>
        </w:rPr>
        <w:t xml:space="preserve"> Phase 1 </w:t>
      </w:r>
      <w:r>
        <w:rPr>
          <w:rFonts w:ascii="Calibri" w:eastAsia="Calibri" w:hAnsi="Calibri" w:cs="Calibri"/>
          <w:sz w:val="24"/>
          <w:szCs w:val="24"/>
        </w:rPr>
        <w:t>reviewers will evaluate programs on the key elements and features of administrator training, including:</w:t>
      </w:r>
    </w:p>
    <w:p w14:paraId="1720C573" w14:textId="77777777" w:rsidR="00C81DB1" w:rsidRDefault="0034669E">
      <w:pPr>
        <w:numPr>
          <w:ilvl w:val="0"/>
          <w:numId w:val="5"/>
        </w:numPr>
        <w:spacing w:before="240"/>
        <w:rPr>
          <w:rFonts w:ascii="Calibri" w:eastAsia="Calibri" w:hAnsi="Calibri" w:cs="Calibri"/>
          <w:sz w:val="24"/>
          <w:szCs w:val="24"/>
        </w:rPr>
      </w:pPr>
      <w:r>
        <w:rPr>
          <w:rFonts w:ascii="Calibri" w:eastAsia="Calibri" w:hAnsi="Calibri" w:cs="Calibri"/>
          <w:sz w:val="24"/>
          <w:szCs w:val="24"/>
        </w:rPr>
        <w:t>research alignment</w:t>
      </w:r>
    </w:p>
    <w:p w14:paraId="5F439B87" w14:textId="77777777" w:rsidR="00C81DB1" w:rsidRDefault="0034669E">
      <w:pPr>
        <w:numPr>
          <w:ilvl w:val="0"/>
          <w:numId w:val="5"/>
        </w:numPr>
        <w:spacing w:after="240"/>
        <w:rPr>
          <w:rFonts w:ascii="Calibri" w:eastAsia="Calibri" w:hAnsi="Calibri" w:cs="Calibri"/>
          <w:sz w:val="24"/>
          <w:szCs w:val="24"/>
        </w:rPr>
      </w:pPr>
      <w:r>
        <w:rPr>
          <w:rFonts w:ascii="Calibri" w:eastAsia="Calibri" w:hAnsi="Calibri" w:cs="Calibri"/>
          <w:sz w:val="24"/>
          <w:szCs w:val="24"/>
        </w:rPr>
        <w:t xml:space="preserve">meets Colorado statute and rule </w:t>
      </w:r>
      <w:proofErr w:type="gramStart"/>
      <w:r>
        <w:rPr>
          <w:rFonts w:ascii="Calibri" w:eastAsia="Calibri" w:hAnsi="Calibri" w:cs="Calibri"/>
          <w:sz w:val="24"/>
          <w:szCs w:val="24"/>
        </w:rPr>
        <w:t>requirements</w:t>
      </w:r>
      <w:proofErr w:type="gramEnd"/>
      <w:r>
        <w:rPr>
          <w:rFonts w:ascii="Calibri" w:eastAsia="Calibri" w:hAnsi="Calibri" w:cs="Calibri"/>
          <w:sz w:val="24"/>
          <w:szCs w:val="24"/>
        </w:rPr>
        <w:t xml:space="preserve"> </w:t>
      </w:r>
    </w:p>
    <w:p w14:paraId="3FB26036" w14:textId="77777777" w:rsidR="00C81DB1" w:rsidRDefault="0034669E">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Programs that meet criteria in </w:t>
      </w:r>
      <w:r>
        <w:rPr>
          <w:rFonts w:ascii="Calibri" w:eastAsia="Calibri" w:hAnsi="Calibri" w:cs="Calibri"/>
          <w:i/>
          <w:sz w:val="24"/>
          <w:szCs w:val="24"/>
        </w:rPr>
        <w:t>Phase 1</w:t>
      </w:r>
      <w:r>
        <w:rPr>
          <w:rFonts w:ascii="Calibri" w:eastAsia="Calibri" w:hAnsi="Calibri" w:cs="Calibri"/>
          <w:sz w:val="24"/>
          <w:szCs w:val="24"/>
        </w:rPr>
        <w:t xml:space="preserve"> will move on to </w:t>
      </w:r>
      <w:r>
        <w:rPr>
          <w:rFonts w:ascii="Calibri" w:eastAsia="Calibri" w:hAnsi="Calibri" w:cs="Calibri"/>
          <w:i/>
          <w:sz w:val="24"/>
          <w:szCs w:val="24"/>
        </w:rPr>
        <w:t>Phase 2</w:t>
      </w:r>
      <w:r>
        <w:rPr>
          <w:rFonts w:ascii="Calibri" w:eastAsia="Calibri" w:hAnsi="Calibri" w:cs="Calibri"/>
          <w:sz w:val="24"/>
          <w:szCs w:val="24"/>
        </w:rPr>
        <w:t xml:space="preserve">.  </w:t>
      </w:r>
    </w:p>
    <w:p w14:paraId="3921CD1C" w14:textId="77777777" w:rsidR="00C81DB1" w:rsidRDefault="0034669E">
      <w:pPr>
        <w:spacing w:before="240" w:after="240" w:line="259" w:lineRule="auto"/>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Phase 2</w:t>
      </w:r>
      <w:r>
        <w:rPr>
          <w:rFonts w:ascii="Calibri" w:eastAsia="Calibri" w:hAnsi="Calibri" w:cs="Calibri"/>
          <w:sz w:val="24"/>
          <w:szCs w:val="24"/>
        </w:rPr>
        <w:t xml:space="preserve"> review involves evaluating the extent to which the professional development aligns to the Colorado Principal Literacy Standards in the Colorado READ Act Rules (1 CCR 301-92, 13.01(D)(1)) and the Colorado Elementary Teacher Literacy Standards.</w:t>
      </w:r>
    </w:p>
    <w:p w14:paraId="60C68EAD" w14:textId="77777777" w:rsidR="00C81DB1" w:rsidRDefault="0034669E">
      <w:pPr>
        <w:pStyle w:val="Heading2"/>
        <w:rPr>
          <w:rFonts w:ascii="Calibri" w:eastAsia="Calibri" w:hAnsi="Calibri" w:cs="Calibri"/>
          <w:b/>
        </w:rPr>
      </w:pPr>
      <w:bookmarkStart w:id="5" w:name="_heading=h.a9tcyla9d84q" w:colFirst="0" w:colLast="0"/>
      <w:bookmarkEnd w:id="5"/>
      <w:r>
        <w:rPr>
          <w:rFonts w:ascii="Calibri" w:eastAsia="Calibri" w:hAnsi="Calibri" w:cs="Calibri"/>
          <w:b/>
        </w:rPr>
        <w:t>Process &amp; Timeline</w:t>
      </w:r>
    </w:p>
    <w:p w14:paraId="3C5C6514" w14:textId="77777777" w:rsidR="00C81DB1" w:rsidRDefault="0034669E">
      <w:pPr>
        <w:rPr>
          <w:rFonts w:ascii="Calibri" w:eastAsia="Calibri" w:hAnsi="Calibri" w:cs="Calibri"/>
          <w:b/>
          <w:sz w:val="24"/>
          <w:szCs w:val="24"/>
        </w:rPr>
      </w:pPr>
      <w:r>
        <w:rPr>
          <w:rFonts w:ascii="Calibri" w:eastAsia="Calibri" w:hAnsi="Calibri" w:cs="Calibri"/>
          <w:b/>
          <w:sz w:val="24"/>
          <w:szCs w:val="24"/>
        </w:rPr>
        <w:t>Process:</w:t>
      </w:r>
    </w:p>
    <w:p w14:paraId="3F9E8F20" w14:textId="77777777" w:rsidR="00C81DB1" w:rsidRDefault="0034669E">
      <w:pPr>
        <w:rPr>
          <w:rFonts w:ascii="Calibri" w:eastAsia="Calibri" w:hAnsi="Calibri" w:cs="Calibri"/>
          <w:sz w:val="24"/>
          <w:szCs w:val="24"/>
        </w:rPr>
      </w:pPr>
      <w:r>
        <w:rPr>
          <w:rFonts w:ascii="Calibri" w:eastAsia="Calibri" w:hAnsi="Calibri" w:cs="Calibri"/>
          <w:sz w:val="24"/>
          <w:szCs w:val="24"/>
        </w:rPr>
        <w:t xml:space="preserve">The CDE process for the review of professional development materials for inclusion on the READ Act Advisory List of Professional Development follows these steps: </w:t>
      </w:r>
    </w:p>
    <w:p w14:paraId="40E596D1" w14:textId="77777777" w:rsidR="00C81DB1" w:rsidRDefault="0034669E">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w:t>
      </w:r>
      <w:r>
        <w:rPr>
          <w:rFonts w:ascii="Calibri" w:eastAsia="Calibri" w:hAnsi="Calibri" w:cs="Calibri"/>
          <w:i/>
          <w:color w:val="000000"/>
          <w:sz w:val="24"/>
          <w:szCs w:val="24"/>
        </w:rPr>
        <w:t>art I – Letter of Intent to Apply</w:t>
      </w:r>
    </w:p>
    <w:p w14:paraId="42D7A1BF" w14:textId="77777777" w:rsidR="00C81DB1" w:rsidRDefault="0034669E">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Part II – </w:t>
      </w:r>
      <w:r>
        <w:rPr>
          <w:rFonts w:ascii="Calibri" w:eastAsia="Calibri" w:hAnsi="Calibri" w:cs="Calibri"/>
          <w:sz w:val="24"/>
          <w:szCs w:val="24"/>
        </w:rPr>
        <w:t>Professional Development</w:t>
      </w:r>
      <w:r>
        <w:rPr>
          <w:rFonts w:ascii="Calibri" w:eastAsia="Calibri" w:hAnsi="Calibri" w:cs="Calibri"/>
          <w:color w:val="000000"/>
          <w:sz w:val="24"/>
          <w:szCs w:val="24"/>
        </w:rPr>
        <w:t xml:space="preserve"> Review</w:t>
      </w:r>
    </w:p>
    <w:p w14:paraId="656503B6" w14:textId="77777777" w:rsidR="00C81DB1" w:rsidRDefault="0034669E">
      <w:pPr>
        <w:numPr>
          <w:ilvl w:val="1"/>
          <w:numId w:val="2"/>
        </w:numPr>
        <w:rPr>
          <w:rFonts w:ascii="Calibri" w:eastAsia="Calibri" w:hAnsi="Calibri" w:cs="Calibri"/>
          <w:sz w:val="24"/>
          <w:szCs w:val="24"/>
        </w:rPr>
      </w:pPr>
      <w:r>
        <w:rPr>
          <w:rFonts w:ascii="Calibri" w:eastAsia="Calibri" w:hAnsi="Calibri" w:cs="Calibri"/>
          <w:sz w:val="24"/>
          <w:szCs w:val="24"/>
        </w:rPr>
        <w:t xml:space="preserve">Professional Development must meet the </w:t>
      </w:r>
      <w:r>
        <w:rPr>
          <w:rFonts w:ascii="Calibri" w:eastAsia="Calibri" w:hAnsi="Calibri" w:cs="Calibri"/>
          <w:i/>
          <w:sz w:val="24"/>
          <w:szCs w:val="24"/>
        </w:rPr>
        <w:t>Part I - Letter of Intent to Apply</w:t>
      </w:r>
      <w:r>
        <w:rPr>
          <w:rFonts w:ascii="Calibri" w:eastAsia="Calibri" w:hAnsi="Calibri" w:cs="Calibri"/>
          <w:sz w:val="24"/>
          <w:szCs w:val="24"/>
        </w:rPr>
        <w:t xml:space="preserve"> criteria to receive the </w:t>
      </w:r>
      <w:r>
        <w:rPr>
          <w:rFonts w:ascii="Calibri" w:eastAsia="Calibri" w:hAnsi="Calibri" w:cs="Calibri"/>
          <w:i/>
          <w:sz w:val="24"/>
          <w:szCs w:val="24"/>
        </w:rPr>
        <w:t>Part II - Professional Development Review</w:t>
      </w:r>
      <w:r>
        <w:rPr>
          <w:rFonts w:ascii="Calibri" w:eastAsia="Calibri" w:hAnsi="Calibri" w:cs="Calibri"/>
          <w:sz w:val="24"/>
          <w:szCs w:val="24"/>
        </w:rPr>
        <w:t xml:space="preserve"> application from CDE.</w:t>
      </w:r>
    </w:p>
    <w:p w14:paraId="6F4C4976" w14:textId="77777777" w:rsidR="00C81DB1" w:rsidRDefault="0034669E">
      <w:pPr>
        <w:numPr>
          <w:ilvl w:val="0"/>
          <w:numId w:val="2"/>
        </w:numPr>
        <w:rPr>
          <w:rFonts w:ascii="Calibri" w:eastAsia="Calibri" w:hAnsi="Calibri" w:cs="Calibri"/>
          <w:sz w:val="24"/>
          <w:szCs w:val="24"/>
        </w:rPr>
      </w:pPr>
      <w:r>
        <w:rPr>
          <w:rFonts w:ascii="Calibri" w:eastAsia="Calibri" w:hAnsi="Calibri" w:cs="Calibri"/>
          <w:sz w:val="24"/>
          <w:szCs w:val="24"/>
        </w:rPr>
        <w:t>Appeal Window</w:t>
      </w:r>
    </w:p>
    <w:p w14:paraId="5CAB26BB" w14:textId="77777777" w:rsidR="00C81DB1" w:rsidRDefault="0034669E">
      <w:pPr>
        <w:numPr>
          <w:ilvl w:val="0"/>
          <w:numId w:val="2"/>
        </w:numPr>
        <w:rPr>
          <w:rFonts w:ascii="Calibri" w:eastAsia="Calibri" w:hAnsi="Calibri" w:cs="Calibri"/>
          <w:sz w:val="24"/>
          <w:szCs w:val="24"/>
        </w:rPr>
      </w:pPr>
      <w:r>
        <w:rPr>
          <w:rFonts w:ascii="Calibri" w:eastAsia="Calibri" w:hAnsi="Calibri" w:cs="Calibri"/>
          <w:sz w:val="24"/>
          <w:szCs w:val="24"/>
        </w:rPr>
        <w:t xml:space="preserve">Professional Development posted on the CDE </w:t>
      </w:r>
      <w:proofErr w:type="gramStart"/>
      <w:r>
        <w:rPr>
          <w:rFonts w:ascii="Calibri" w:eastAsia="Calibri" w:hAnsi="Calibri" w:cs="Calibri"/>
          <w:sz w:val="24"/>
          <w:szCs w:val="24"/>
        </w:rPr>
        <w:t>website</w:t>
      </w:r>
      <w:proofErr w:type="gramEnd"/>
    </w:p>
    <w:p w14:paraId="2CF9BF4F" w14:textId="77777777" w:rsidR="00C81DB1" w:rsidRDefault="00C81DB1">
      <w:pPr>
        <w:rPr>
          <w:rFonts w:ascii="Calibri" w:eastAsia="Calibri" w:hAnsi="Calibri" w:cs="Calibri"/>
          <w:sz w:val="24"/>
          <w:szCs w:val="24"/>
        </w:rPr>
      </w:pPr>
    </w:p>
    <w:p w14:paraId="042CF858" w14:textId="77777777" w:rsidR="00C81DB1" w:rsidRDefault="0034669E">
      <w:pPr>
        <w:spacing w:after="200" w:line="240" w:lineRule="auto"/>
        <w:rPr>
          <w:rFonts w:ascii="Calibri" w:eastAsia="Calibri" w:hAnsi="Calibri" w:cs="Calibri"/>
          <w:sz w:val="24"/>
          <w:szCs w:val="24"/>
        </w:rPr>
      </w:pPr>
      <w:r>
        <w:rPr>
          <w:rFonts w:ascii="Calibri" w:eastAsia="Calibri" w:hAnsi="Calibri" w:cs="Calibri"/>
          <w:b/>
          <w:sz w:val="24"/>
          <w:szCs w:val="24"/>
        </w:rPr>
        <w:t xml:space="preserve">Completion of </w:t>
      </w:r>
      <w:r>
        <w:rPr>
          <w:rFonts w:ascii="Calibri" w:eastAsia="Calibri" w:hAnsi="Calibri" w:cs="Calibri"/>
          <w:b/>
          <w:i/>
          <w:sz w:val="24"/>
          <w:szCs w:val="24"/>
        </w:rPr>
        <w:t>Part I – Letter of Intent to Apply</w:t>
      </w:r>
      <w:r>
        <w:rPr>
          <w:rFonts w:ascii="Calibri" w:eastAsia="Calibri" w:hAnsi="Calibri" w:cs="Calibri"/>
          <w:b/>
          <w:sz w:val="24"/>
          <w:szCs w:val="24"/>
        </w:rPr>
        <w:t xml:space="preserve"> does not guarantee a vendor will be approved. Vendors meeting </w:t>
      </w:r>
      <w:r>
        <w:rPr>
          <w:rFonts w:ascii="Calibri" w:eastAsia="Calibri" w:hAnsi="Calibri" w:cs="Calibri"/>
          <w:b/>
          <w:i/>
          <w:sz w:val="24"/>
          <w:szCs w:val="24"/>
        </w:rPr>
        <w:t>Part I - Letter of Intent to Apply</w:t>
      </w:r>
      <w:r>
        <w:rPr>
          <w:rFonts w:ascii="Calibri" w:eastAsia="Calibri" w:hAnsi="Calibri" w:cs="Calibri"/>
          <w:b/>
          <w:sz w:val="24"/>
          <w:szCs w:val="24"/>
        </w:rPr>
        <w:t xml:space="preserve"> must still complete the </w:t>
      </w:r>
      <w:r>
        <w:rPr>
          <w:rFonts w:ascii="Calibri" w:eastAsia="Calibri" w:hAnsi="Calibri" w:cs="Calibri"/>
          <w:b/>
          <w:i/>
          <w:sz w:val="24"/>
          <w:szCs w:val="24"/>
        </w:rPr>
        <w:t>Part II - Professional Development Review</w:t>
      </w:r>
      <w:r>
        <w:rPr>
          <w:rFonts w:ascii="Calibri" w:eastAsia="Calibri" w:hAnsi="Calibri" w:cs="Calibri"/>
          <w:b/>
          <w:sz w:val="24"/>
          <w:szCs w:val="24"/>
        </w:rPr>
        <w:t xml:space="preserve"> and be approved before final inclusion in the READ Act Advisory List of Professional Development. Professional development that </w:t>
      </w:r>
      <w:proofErr w:type="gramStart"/>
      <w:r>
        <w:rPr>
          <w:rFonts w:ascii="Calibri" w:eastAsia="Calibri" w:hAnsi="Calibri" w:cs="Calibri"/>
          <w:b/>
          <w:sz w:val="24"/>
          <w:szCs w:val="24"/>
        </w:rPr>
        <w:t>meet</w:t>
      </w:r>
      <w:proofErr w:type="gramEnd"/>
      <w:r>
        <w:rPr>
          <w:rFonts w:ascii="Calibri" w:eastAsia="Calibri" w:hAnsi="Calibri" w:cs="Calibri"/>
          <w:b/>
          <w:sz w:val="24"/>
          <w:szCs w:val="24"/>
        </w:rPr>
        <w:t xml:space="preserve"> the </w:t>
      </w:r>
      <w:r>
        <w:rPr>
          <w:rFonts w:ascii="Calibri" w:eastAsia="Calibri" w:hAnsi="Calibri" w:cs="Calibri"/>
          <w:b/>
          <w:i/>
          <w:sz w:val="24"/>
          <w:szCs w:val="24"/>
        </w:rPr>
        <w:t>Letter of Intent to Apply</w:t>
      </w:r>
      <w:r>
        <w:rPr>
          <w:rFonts w:ascii="Calibri" w:eastAsia="Calibri" w:hAnsi="Calibri" w:cs="Calibri"/>
          <w:b/>
          <w:sz w:val="24"/>
          <w:szCs w:val="24"/>
        </w:rPr>
        <w:t xml:space="preserve"> criteria will receive the </w:t>
      </w:r>
      <w:r>
        <w:rPr>
          <w:rFonts w:ascii="Calibri" w:eastAsia="Calibri" w:hAnsi="Calibri" w:cs="Calibri"/>
          <w:b/>
          <w:i/>
          <w:sz w:val="24"/>
          <w:szCs w:val="24"/>
        </w:rPr>
        <w:t>Professional Development Review</w:t>
      </w:r>
      <w:r>
        <w:rPr>
          <w:rFonts w:ascii="Calibri" w:eastAsia="Calibri" w:hAnsi="Calibri" w:cs="Calibri"/>
          <w:b/>
          <w:sz w:val="24"/>
          <w:szCs w:val="24"/>
        </w:rPr>
        <w:t xml:space="preserve"> application by email from CDE. </w:t>
      </w:r>
    </w:p>
    <w:p w14:paraId="4C3FF5C0" w14:textId="28522B5B" w:rsidR="00C81DB1" w:rsidRDefault="0034669E">
      <w:pPr>
        <w:rPr>
          <w:rFonts w:ascii="Calibri" w:eastAsia="Calibri" w:hAnsi="Calibri" w:cs="Calibri"/>
          <w:b/>
          <w:sz w:val="24"/>
          <w:szCs w:val="24"/>
        </w:rPr>
      </w:pPr>
      <w:r>
        <w:rPr>
          <w:rFonts w:ascii="Calibri" w:eastAsia="Calibri" w:hAnsi="Calibri" w:cs="Calibri"/>
          <w:b/>
          <w:sz w:val="24"/>
          <w:szCs w:val="24"/>
        </w:rPr>
        <w:t>Timeline:</w:t>
      </w:r>
      <w:r w:rsidR="00145293">
        <w:rPr>
          <w:rFonts w:ascii="Calibri" w:eastAsia="Calibri" w:hAnsi="Calibri" w:cs="Calibri"/>
          <w:b/>
          <w:sz w:val="24"/>
          <w:szCs w:val="24"/>
        </w:rPr>
        <w:t xml:space="preserve"> Part I – Letter of Intent to Apply</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40"/>
        <w:gridCol w:w="8560"/>
      </w:tblGrid>
      <w:tr w:rsidR="00145293" w14:paraId="6B512548" w14:textId="77777777" w:rsidTr="00145293">
        <w:tc>
          <w:tcPr>
            <w:tcW w:w="2240" w:type="dxa"/>
            <w:shd w:val="clear" w:color="auto" w:fill="F2F2F2" w:themeFill="background1" w:themeFillShade="F2"/>
            <w:tcMar>
              <w:top w:w="100" w:type="dxa"/>
              <w:left w:w="100" w:type="dxa"/>
              <w:bottom w:w="100" w:type="dxa"/>
              <w:right w:w="100" w:type="dxa"/>
            </w:tcMar>
          </w:tcPr>
          <w:p w14:paraId="7B0E3F13" w14:textId="5F66DDEE" w:rsidR="00145293" w:rsidRPr="00145293" w:rsidRDefault="00145293">
            <w:pPr>
              <w:widowControl w:val="0"/>
              <w:pBdr>
                <w:top w:val="nil"/>
                <w:left w:val="nil"/>
                <w:bottom w:val="nil"/>
                <w:right w:val="nil"/>
                <w:between w:val="nil"/>
              </w:pBdr>
              <w:spacing w:line="240" w:lineRule="auto"/>
              <w:rPr>
                <w:rFonts w:ascii="Calibri" w:eastAsia="Calibri" w:hAnsi="Calibri" w:cs="Calibri"/>
                <w:b/>
                <w:bCs/>
              </w:rPr>
            </w:pPr>
            <w:r w:rsidRPr="00145293">
              <w:rPr>
                <w:rFonts w:ascii="Calibri" w:eastAsia="Calibri" w:hAnsi="Calibri" w:cs="Calibri"/>
                <w:b/>
                <w:bCs/>
              </w:rPr>
              <w:t>Date(s)</w:t>
            </w:r>
          </w:p>
        </w:tc>
        <w:tc>
          <w:tcPr>
            <w:tcW w:w="8560" w:type="dxa"/>
            <w:shd w:val="clear" w:color="auto" w:fill="F2F2F2" w:themeFill="background1" w:themeFillShade="F2"/>
            <w:tcMar>
              <w:top w:w="100" w:type="dxa"/>
              <w:left w:w="100" w:type="dxa"/>
              <w:bottom w:w="100" w:type="dxa"/>
              <w:right w:w="100" w:type="dxa"/>
            </w:tcMar>
          </w:tcPr>
          <w:p w14:paraId="6C96ABFE" w14:textId="159132CC" w:rsidR="00145293" w:rsidRPr="00145293" w:rsidRDefault="00145293">
            <w:pPr>
              <w:widowControl w:val="0"/>
              <w:pBdr>
                <w:top w:val="nil"/>
                <w:left w:val="nil"/>
                <w:bottom w:val="nil"/>
                <w:right w:val="nil"/>
                <w:between w:val="nil"/>
              </w:pBdr>
              <w:spacing w:line="240" w:lineRule="auto"/>
              <w:rPr>
                <w:rFonts w:ascii="Calibri" w:eastAsia="Calibri" w:hAnsi="Calibri" w:cs="Calibri"/>
                <w:b/>
                <w:bCs/>
              </w:rPr>
            </w:pPr>
            <w:r w:rsidRPr="00145293">
              <w:rPr>
                <w:rFonts w:ascii="Calibri" w:eastAsia="Calibri" w:hAnsi="Calibri" w:cs="Calibri"/>
                <w:b/>
                <w:bCs/>
              </w:rPr>
              <w:t>Activity</w:t>
            </w:r>
          </w:p>
        </w:tc>
      </w:tr>
      <w:tr w:rsidR="00C81DB1" w14:paraId="4C5F98BB" w14:textId="77777777" w:rsidTr="001B5578">
        <w:tc>
          <w:tcPr>
            <w:tcW w:w="2240" w:type="dxa"/>
            <w:shd w:val="clear" w:color="auto" w:fill="FFFFFF"/>
            <w:tcMar>
              <w:top w:w="100" w:type="dxa"/>
              <w:left w:w="100" w:type="dxa"/>
              <w:bottom w:w="100" w:type="dxa"/>
              <w:right w:w="100" w:type="dxa"/>
            </w:tcMar>
          </w:tcPr>
          <w:p w14:paraId="6C2C656A"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17, 2023</w:t>
            </w:r>
          </w:p>
        </w:tc>
        <w:tc>
          <w:tcPr>
            <w:tcW w:w="8560" w:type="dxa"/>
            <w:shd w:val="clear" w:color="auto" w:fill="FFFFFF"/>
            <w:tcMar>
              <w:top w:w="100" w:type="dxa"/>
              <w:left w:w="100" w:type="dxa"/>
              <w:bottom w:w="100" w:type="dxa"/>
              <w:right w:w="100" w:type="dxa"/>
            </w:tcMar>
          </w:tcPr>
          <w:p w14:paraId="7E3B84B9"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Notification of </w:t>
            </w:r>
            <w:r>
              <w:rPr>
                <w:rFonts w:ascii="Calibri" w:eastAsia="Calibri" w:hAnsi="Calibri" w:cs="Calibri"/>
                <w:i/>
              </w:rPr>
              <w:t xml:space="preserve">Letter of Intent to Apply </w:t>
            </w:r>
          </w:p>
        </w:tc>
      </w:tr>
      <w:tr w:rsidR="00C81DB1" w14:paraId="3B476F9A" w14:textId="77777777" w:rsidTr="001B5578">
        <w:tc>
          <w:tcPr>
            <w:tcW w:w="2240" w:type="dxa"/>
            <w:shd w:val="clear" w:color="auto" w:fill="FFFFFF"/>
            <w:tcMar>
              <w:top w:w="100" w:type="dxa"/>
              <w:left w:w="100" w:type="dxa"/>
              <w:bottom w:w="100" w:type="dxa"/>
              <w:right w:w="100" w:type="dxa"/>
            </w:tcMar>
          </w:tcPr>
          <w:p w14:paraId="0A730A97"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18-20, 2023</w:t>
            </w:r>
          </w:p>
        </w:tc>
        <w:tc>
          <w:tcPr>
            <w:tcW w:w="8560" w:type="dxa"/>
            <w:shd w:val="clear" w:color="auto" w:fill="FFFFFF"/>
            <w:tcMar>
              <w:top w:w="100" w:type="dxa"/>
              <w:left w:w="100" w:type="dxa"/>
              <w:bottom w:w="100" w:type="dxa"/>
              <w:right w:w="100" w:type="dxa"/>
            </w:tcMar>
          </w:tcPr>
          <w:p w14:paraId="7A69EF5C"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Technical Assistance Webinar Sessions for </w:t>
            </w:r>
            <w:r>
              <w:rPr>
                <w:rFonts w:ascii="Calibri" w:eastAsia="Calibri" w:hAnsi="Calibri" w:cs="Calibri"/>
                <w:i/>
              </w:rPr>
              <w:t>Letter of Intent to Apply</w:t>
            </w:r>
          </w:p>
          <w:p w14:paraId="4D109894" w14:textId="77777777" w:rsidR="00C81DB1" w:rsidRDefault="0034669E">
            <w:pPr>
              <w:rPr>
                <w:rFonts w:ascii="Calibri" w:eastAsia="Calibri" w:hAnsi="Calibri" w:cs="Calibri"/>
              </w:rPr>
            </w:pPr>
            <w:r>
              <w:rPr>
                <w:rFonts w:ascii="Calibri" w:eastAsia="Calibri" w:hAnsi="Calibri" w:cs="Calibri"/>
                <w:b/>
              </w:rPr>
              <w:t xml:space="preserve">Due to the complexity of the application process, vendors interested in submitting a </w:t>
            </w:r>
            <w:r>
              <w:rPr>
                <w:rFonts w:ascii="Calibri" w:eastAsia="Calibri" w:hAnsi="Calibri" w:cs="Calibri"/>
                <w:b/>
                <w:i/>
              </w:rPr>
              <w:t>Part I - Letter of Intent to Apply</w:t>
            </w:r>
            <w:r>
              <w:rPr>
                <w:rFonts w:ascii="Calibri" w:eastAsia="Calibri" w:hAnsi="Calibri" w:cs="Calibri"/>
                <w:b/>
              </w:rPr>
              <w:t xml:space="preserve"> </w:t>
            </w:r>
            <w:r>
              <w:rPr>
                <w:rFonts w:ascii="Calibri" w:eastAsia="Calibri" w:hAnsi="Calibri" w:cs="Calibri"/>
                <w:b/>
                <w:u w:val="single"/>
              </w:rPr>
              <w:t>must</w:t>
            </w:r>
            <w:r>
              <w:rPr>
                <w:rFonts w:ascii="Calibri" w:eastAsia="Calibri" w:hAnsi="Calibri" w:cs="Calibri"/>
                <w:b/>
              </w:rPr>
              <w:t xml:space="preserve"> attend one of the webinar sessions to determine which </w:t>
            </w:r>
            <w:r>
              <w:rPr>
                <w:rFonts w:ascii="Calibri" w:eastAsia="Calibri" w:hAnsi="Calibri" w:cs="Calibri"/>
                <w:b/>
                <w:i/>
              </w:rPr>
              <w:t>Letter of Intent to Apply</w:t>
            </w:r>
            <w:r>
              <w:rPr>
                <w:rFonts w:ascii="Calibri" w:eastAsia="Calibri" w:hAnsi="Calibri" w:cs="Calibri"/>
                <w:b/>
              </w:rPr>
              <w:t xml:space="preserve"> to complete. </w:t>
            </w:r>
          </w:p>
          <w:p w14:paraId="10BA3EDC" w14:textId="5377272C" w:rsidR="00C81DB1" w:rsidRDefault="0034669E">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Wednesday, January 18, 1:00-2:00 pm MT </w:t>
            </w:r>
          </w:p>
          <w:p w14:paraId="540A3046" w14:textId="5CB9802D" w:rsidR="00C81DB1" w:rsidRDefault="0034669E">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Thursday, January 19, 1:00-2:00 pm MT </w:t>
            </w:r>
          </w:p>
          <w:p w14:paraId="25EAC9AB" w14:textId="6B093EC2" w:rsidR="00C81DB1" w:rsidRDefault="0034669E">
            <w:pPr>
              <w:widowControl w:val="0"/>
              <w:numPr>
                <w:ilvl w:val="0"/>
                <w:numId w:val="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Friday, January 20, 1:00-2:00 pm MT </w:t>
            </w:r>
          </w:p>
        </w:tc>
      </w:tr>
      <w:tr w:rsidR="00C81DB1" w14:paraId="6268ACD6" w14:textId="77777777" w:rsidTr="001B5578">
        <w:tc>
          <w:tcPr>
            <w:tcW w:w="2240" w:type="dxa"/>
            <w:shd w:val="clear" w:color="auto" w:fill="FFFFFF"/>
            <w:tcMar>
              <w:top w:w="100" w:type="dxa"/>
              <w:left w:w="100" w:type="dxa"/>
              <w:bottom w:w="100" w:type="dxa"/>
              <w:right w:w="100" w:type="dxa"/>
            </w:tcMar>
          </w:tcPr>
          <w:p w14:paraId="3E912F8D"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27, 2023</w:t>
            </w:r>
          </w:p>
        </w:tc>
        <w:tc>
          <w:tcPr>
            <w:tcW w:w="8560" w:type="dxa"/>
            <w:shd w:val="clear" w:color="auto" w:fill="FFFFFF"/>
            <w:tcMar>
              <w:top w:w="100" w:type="dxa"/>
              <w:left w:w="100" w:type="dxa"/>
              <w:bottom w:w="100" w:type="dxa"/>
              <w:right w:w="100" w:type="dxa"/>
            </w:tcMar>
          </w:tcPr>
          <w:p w14:paraId="62DA0E6F" w14:textId="77777777" w:rsidR="00C81DB1" w:rsidRDefault="0034669E">
            <w:pPr>
              <w:widowControl w:val="0"/>
              <w:pBdr>
                <w:top w:val="nil"/>
                <w:left w:val="nil"/>
                <w:bottom w:val="nil"/>
                <w:right w:val="nil"/>
                <w:between w:val="nil"/>
              </w:pBdr>
              <w:spacing w:line="240" w:lineRule="auto"/>
              <w:rPr>
                <w:rFonts w:ascii="Calibri" w:eastAsia="Calibri" w:hAnsi="Calibri" w:cs="Calibri"/>
                <w:highlight w:val="yellow"/>
              </w:rPr>
            </w:pPr>
            <w:r>
              <w:rPr>
                <w:rFonts w:ascii="Calibri" w:eastAsia="Calibri" w:hAnsi="Calibri" w:cs="Calibri"/>
                <w:color w:val="000000"/>
              </w:rPr>
              <w:t xml:space="preserve"> Letters of Intent to Apply due to CDE by 4:00 PM MT</w:t>
            </w:r>
          </w:p>
        </w:tc>
      </w:tr>
      <w:tr w:rsidR="00C81DB1" w14:paraId="7B266E9A" w14:textId="77777777" w:rsidTr="001B5578">
        <w:tc>
          <w:tcPr>
            <w:tcW w:w="2240" w:type="dxa"/>
            <w:shd w:val="clear" w:color="auto" w:fill="FFFFFF"/>
            <w:tcMar>
              <w:top w:w="100" w:type="dxa"/>
              <w:left w:w="100" w:type="dxa"/>
              <w:bottom w:w="100" w:type="dxa"/>
              <w:right w:w="100" w:type="dxa"/>
            </w:tcMar>
          </w:tcPr>
          <w:p w14:paraId="64BB78E3"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January 27-January 31, 2023</w:t>
            </w:r>
          </w:p>
        </w:tc>
        <w:tc>
          <w:tcPr>
            <w:tcW w:w="8560" w:type="dxa"/>
            <w:shd w:val="clear" w:color="auto" w:fill="FFFFFF"/>
            <w:tcMar>
              <w:top w:w="100" w:type="dxa"/>
              <w:left w:w="100" w:type="dxa"/>
              <w:bottom w:w="100" w:type="dxa"/>
              <w:right w:w="100" w:type="dxa"/>
            </w:tcMar>
          </w:tcPr>
          <w:p w14:paraId="071992EE"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CDE review of </w:t>
            </w:r>
            <w:r>
              <w:rPr>
                <w:rFonts w:ascii="Calibri" w:eastAsia="Calibri" w:hAnsi="Calibri" w:cs="Calibri"/>
                <w:i/>
              </w:rPr>
              <w:t>Letter of Intent to Apply</w:t>
            </w:r>
            <w:r>
              <w:rPr>
                <w:rFonts w:ascii="Calibri" w:eastAsia="Calibri" w:hAnsi="Calibri" w:cs="Calibri"/>
              </w:rPr>
              <w:t xml:space="preserve"> </w:t>
            </w:r>
          </w:p>
        </w:tc>
      </w:tr>
      <w:tr w:rsidR="00C81DB1" w14:paraId="4F7B8534" w14:textId="77777777" w:rsidTr="001B5578">
        <w:tc>
          <w:tcPr>
            <w:tcW w:w="2240" w:type="dxa"/>
            <w:shd w:val="clear" w:color="auto" w:fill="FFFFFF"/>
            <w:tcMar>
              <w:top w:w="100" w:type="dxa"/>
              <w:left w:w="100" w:type="dxa"/>
              <w:bottom w:w="100" w:type="dxa"/>
              <w:right w:w="100" w:type="dxa"/>
            </w:tcMar>
          </w:tcPr>
          <w:p w14:paraId="0C6E085A"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February 1, 2023</w:t>
            </w:r>
          </w:p>
        </w:tc>
        <w:tc>
          <w:tcPr>
            <w:tcW w:w="8560" w:type="dxa"/>
            <w:shd w:val="clear" w:color="auto" w:fill="FFFFFF"/>
            <w:tcMar>
              <w:top w:w="100" w:type="dxa"/>
              <w:left w:w="100" w:type="dxa"/>
              <w:bottom w:w="100" w:type="dxa"/>
              <w:right w:w="100" w:type="dxa"/>
            </w:tcMar>
          </w:tcPr>
          <w:p w14:paraId="744328A7" w14:textId="77777777" w:rsidR="00C81DB1" w:rsidRDefault="0034669E">
            <w:pPr>
              <w:widowControl w:val="0"/>
              <w:spacing w:line="240" w:lineRule="auto"/>
              <w:rPr>
                <w:rFonts w:ascii="Calibri" w:eastAsia="Calibri" w:hAnsi="Calibri" w:cs="Calibri"/>
              </w:rPr>
            </w:pPr>
            <w:r>
              <w:rPr>
                <w:rFonts w:ascii="Calibri" w:eastAsia="Calibri" w:hAnsi="Calibri" w:cs="Calibri"/>
              </w:rPr>
              <w:t xml:space="preserve">Vendor notification </w:t>
            </w:r>
            <w:r>
              <w:rPr>
                <w:rFonts w:ascii="Calibri" w:eastAsia="Calibri" w:hAnsi="Calibri" w:cs="Calibri"/>
                <w:i/>
              </w:rPr>
              <w:t>Letter of Intent to Apply</w:t>
            </w:r>
            <w:r>
              <w:rPr>
                <w:rFonts w:ascii="Calibri" w:eastAsia="Calibri" w:hAnsi="Calibri" w:cs="Calibri"/>
              </w:rPr>
              <w:t xml:space="preserve"> decision. Applications are distributed to eligible vendors for </w:t>
            </w:r>
            <w:r>
              <w:rPr>
                <w:rFonts w:ascii="Calibri" w:eastAsia="Calibri" w:hAnsi="Calibri" w:cs="Calibri"/>
                <w:i/>
              </w:rPr>
              <w:t>Professional Development Review</w:t>
            </w:r>
            <w:r>
              <w:rPr>
                <w:rFonts w:ascii="Calibri" w:eastAsia="Calibri" w:hAnsi="Calibri" w:cs="Calibri"/>
              </w:rPr>
              <w:t>.</w:t>
            </w:r>
          </w:p>
        </w:tc>
      </w:tr>
      <w:tr w:rsidR="00C81DB1" w14:paraId="541AA794" w14:textId="77777777" w:rsidTr="001B5578">
        <w:tc>
          <w:tcPr>
            <w:tcW w:w="2240" w:type="dxa"/>
            <w:shd w:val="clear" w:color="auto" w:fill="FFFFFF"/>
            <w:tcMar>
              <w:top w:w="100" w:type="dxa"/>
              <w:left w:w="100" w:type="dxa"/>
              <w:bottom w:w="100" w:type="dxa"/>
              <w:right w:w="100" w:type="dxa"/>
            </w:tcMar>
          </w:tcPr>
          <w:p w14:paraId="50B20384" w14:textId="77777777" w:rsidR="00C81DB1" w:rsidRDefault="0034669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February 1-March 1, 2023</w:t>
            </w:r>
          </w:p>
        </w:tc>
        <w:tc>
          <w:tcPr>
            <w:tcW w:w="8560" w:type="dxa"/>
            <w:shd w:val="clear" w:color="auto" w:fill="FFFFFF"/>
            <w:tcMar>
              <w:top w:w="100" w:type="dxa"/>
              <w:left w:w="100" w:type="dxa"/>
              <w:bottom w:w="100" w:type="dxa"/>
              <w:right w:w="100" w:type="dxa"/>
            </w:tcMar>
          </w:tcPr>
          <w:p w14:paraId="583DC0CF" w14:textId="77777777" w:rsidR="00C81DB1" w:rsidRDefault="0034669E">
            <w:pPr>
              <w:widowControl w:val="0"/>
              <w:spacing w:line="240" w:lineRule="auto"/>
              <w:rPr>
                <w:rFonts w:ascii="Calibri" w:eastAsia="Calibri" w:hAnsi="Calibri" w:cs="Calibri"/>
              </w:rPr>
            </w:pPr>
            <w:r>
              <w:rPr>
                <w:rFonts w:ascii="Calibri" w:eastAsia="Calibri" w:hAnsi="Calibri" w:cs="Calibri"/>
              </w:rPr>
              <w:t>Application window, for invited vendors, for professional development review.</w:t>
            </w:r>
          </w:p>
        </w:tc>
      </w:tr>
    </w:tbl>
    <w:p w14:paraId="1D9BC590" w14:textId="77777777" w:rsidR="00C81DB1" w:rsidRDefault="00C81DB1">
      <w:pPr>
        <w:rPr>
          <w:rFonts w:ascii="Calibri" w:eastAsia="Calibri" w:hAnsi="Calibri" w:cs="Calibri"/>
          <w:i/>
          <w:sz w:val="24"/>
          <w:szCs w:val="24"/>
        </w:rPr>
      </w:pPr>
    </w:p>
    <w:p w14:paraId="7BF6F542" w14:textId="77777777" w:rsidR="00C81DB1" w:rsidRDefault="0034669E">
      <w:pPr>
        <w:rPr>
          <w:rFonts w:ascii="Calibri" w:eastAsia="Calibri" w:hAnsi="Calibri" w:cs="Calibri"/>
          <w:i/>
          <w:sz w:val="24"/>
          <w:szCs w:val="24"/>
        </w:rPr>
      </w:pPr>
      <w:r>
        <w:rPr>
          <w:rFonts w:ascii="Calibri" w:eastAsia="Calibri" w:hAnsi="Calibri" w:cs="Calibri"/>
          <w:i/>
          <w:sz w:val="24"/>
          <w:szCs w:val="24"/>
        </w:rPr>
        <w:t>Please note: The timeline for review and approval of assessments may be extended or changed if unforeseen circumstances arise during the review period.</w:t>
      </w:r>
    </w:p>
    <w:p w14:paraId="4C2BDDE9" w14:textId="77777777" w:rsidR="00C81DB1" w:rsidRDefault="00C81DB1">
      <w:pPr>
        <w:rPr>
          <w:rFonts w:ascii="Calibri" w:eastAsia="Calibri" w:hAnsi="Calibri" w:cs="Calibri"/>
          <w:i/>
          <w:sz w:val="24"/>
          <w:szCs w:val="24"/>
        </w:rPr>
      </w:pPr>
    </w:p>
    <w:p w14:paraId="49ED1414" w14:textId="77777777" w:rsidR="00C81DB1" w:rsidRDefault="00C81DB1">
      <w:pPr>
        <w:rPr>
          <w:rFonts w:ascii="Calibri" w:eastAsia="Calibri" w:hAnsi="Calibri" w:cs="Calibri"/>
          <w:i/>
          <w:sz w:val="24"/>
          <w:szCs w:val="24"/>
        </w:rPr>
      </w:pPr>
    </w:p>
    <w:p w14:paraId="27281457" w14:textId="77777777" w:rsidR="00C81DB1" w:rsidRDefault="00C81DB1">
      <w:pPr>
        <w:rPr>
          <w:rFonts w:ascii="Calibri" w:eastAsia="Calibri" w:hAnsi="Calibri" w:cs="Calibri"/>
          <w:i/>
          <w:sz w:val="24"/>
          <w:szCs w:val="24"/>
        </w:rPr>
      </w:pPr>
    </w:p>
    <w:p w14:paraId="47A1159D" w14:textId="77777777" w:rsidR="00C81DB1" w:rsidRDefault="0034669E">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b/>
          <w:color w:val="000000"/>
          <w:sz w:val="32"/>
          <w:szCs w:val="32"/>
        </w:rPr>
        <w:t>Note:</w:t>
      </w:r>
      <w:r>
        <w:rPr>
          <w:rFonts w:ascii="Calibri" w:eastAsia="Calibri" w:hAnsi="Calibri" w:cs="Calibri"/>
          <w:color w:val="000000"/>
          <w:sz w:val="32"/>
          <w:szCs w:val="32"/>
        </w:rPr>
        <w:t xml:space="preserve"> The following version of the </w:t>
      </w:r>
      <w:r>
        <w:rPr>
          <w:rFonts w:ascii="Calibri" w:eastAsia="Calibri" w:hAnsi="Calibri" w:cs="Calibri"/>
          <w:i/>
          <w:color w:val="000000"/>
          <w:sz w:val="32"/>
          <w:szCs w:val="32"/>
        </w:rPr>
        <w:t>Letter of Intent to Apply</w:t>
      </w:r>
      <w:r>
        <w:rPr>
          <w:rFonts w:ascii="Calibri" w:eastAsia="Calibri" w:hAnsi="Calibri" w:cs="Calibri"/>
          <w:color w:val="000000"/>
          <w:sz w:val="32"/>
          <w:szCs w:val="32"/>
        </w:rPr>
        <w:t xml:space="preserve"> application is intended only as a reference document for instructions and planning purposes. </w:t>
      </w:r>
    </w:p>
    <w:p w14:paraId="09C6F0DE" w14:textId="77777777" w:rsidR="00C81DB1" w:rsidRDefault="0034669E">
      <w:pPr>
        <w:pBdr>
          <w:top w:val="nil"/>
          <w:left w:val="nil"/>
          <w:bottom w:val="nil"/>
          <w:right w:val="nil"/>
          <w:between w:val="nil"/>
        </w:pBdr>
        <w:spacing w:line="240" w:lineRule="auto"/>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30133D68" w14:textId="77777777" w:rsidR="00C81DB1" w:rsidRDefault="0034669E">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i/>
          <w:color w:val="000000"/>
          <w:sz w:val="32"/>
          <w:szCs w:val="32"/>
        </w:rPr>
        <w:t>Letter of Intent to Apply</w:t>
      </w:r>
      <w:r>
        <w:rPr>
          <w:rFonts w:ascii="Calibri" w:eastAsia="Calibri" w:hAnsi="Calibri" w:cs="Calibri"/>
          <w:color w:val="000000"/>
          <w:sz w:val="32"/>
          <w:szCs w:val="32"/>
        </w:rPr>
        <w:t xml:space="preserve"> applications will be submitted online via Smartsheet form. </w:t>
      </w:r>
    </w:p>
    <w:p w14:paraId="6D278091" w14:textId="77777777" w:rsidR="00C81DB1" w:rsidRDefault="0034669E">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r>
        <w:rPr>
          <w:rFonts w:ascii="Calibri" w:eastAsia="Calibri" w:hAnsi="Calibri" w:cs="Calibri"/>
          <w:color w:val="000000"/>
          <w:sz w:val="32"/>
          <w:szCs w:val="32"/>
        </w:rPr>
        <w:t> </w:t>
      </w:r>
    </w:p>
    <w:p w14:paraId="1F7C26F3" w14:textId="77777777" w:rsidR="00C81DB1" w:rsidRDefault="0034669E">
      <w:pPr>
        <w:pBdr>
          <w:top w:val="nil"/>
          <w:left w:val="nil"/>
          <w:bottom w:val="nil"/>
          <w:right w:val="nil"/>
          <w:between w:val="nil"/>
        </w:pBdr>
        <w:spacing w:line="240" w:lineRule="auto"/>
        <w:jc w:val="center"/>
        <w:rPr>
          <w:rFonts w:ascii="Calibri" w:eastAsia="Calibri" w:hAnsi="Calibri" w:cs="Calibri"/>
          <w:color w:val="000000"/>
          <w:sz w:val="32"/>
          <w:szCs w:val="32"/>
        </w:rPr>
      </w:pPr>
      <w:r>
        <w:rPr>
          <w:rFonts w:ascii="Calibri" w:eastAsia="Calibri" w:hAnsi="Calibri" w:cs="Calibri"/>
          <w:color w:val="000000"/>
          <w:sz w:val="32"/>
          <w:szCs w:val="32"/>
        </w:rPr>
        <w:t>Submission of materials either in hard copy or via email will not be accepted. </w:t>
      </w:r>
    </w:p>
    <w:p w14:paraId="78EEFDE2" w14:textId="77777777" w:rsidR="00C81DB1" w:rsidRDefault="00C81DB1">
      <w:pPr>
        <w:pBdr>
          <w:top w:val="nil"/>
          <w:left w:val="nil"/>
          <w:bottom w:val="nil"/>
          <w:right w:val="nil"/>
          <w:between w:val="nil"/>
        </w:pBdr>
        <w:spacing w:line="240" w:lineRule="auto"/>
        <w:jc w:val="center"/>
        <w:rPr>
          <w:rFonts w:ascii="Quattrocento Sans" w:eastAsia="Quattrocento Sans" w:hAnsi="Quattrocento Sans" w:cs="Quattrocento Sans"/>
          <w:color w:val="000000"/>
          <w:sz w:val="18"/>
          <w:szCs w:val="18"/>
        </w:rPr>
      </w:pPr>
    </w:p>
    <w:p w14:paraId="16083DF4" w14:textId="4DC0EB00" w:rsidR="00C81DB1" w:rsidRDefault="0034669E">
      <w:pPr>
        <w:pStyle w:val="Heading2"/>
        <w:rPr>
          <w:rFonts w:ascii="Calibri" w:eastAsia="Calibri" w:hAnsi="Calibri" w:cs="Calibri"/>
          <w:b/>
        </w:rPr>
      </w:pPr>
      <w:bookmarkStart w:id="6" w:name="_heading=h.pn3qsrze5ehz" w:colFirst="0" w:colLast="0"/>
      <w:bookmarkEnd w:id="6"/>
      <w:r>
        <w:rPr>
          <w:rFonts w:ascii="Calibri" w:eastAsia="Calibri" w:hAnsi="Calibri" w:cs="Calibri"/>
          <w:b/>
        </w:rPr>
        <w:lastRenderedPageBreak/>
        <w:t>Letter of Intent to Apply</w:t>
      </w:r>
    </w:p>
    <w:p w14:paraId="553D6F70" w14:textId="77777777" w:rsidR="00C81DB1" w:rsidRDefault="0034669E">
      <w:pPr>
        <w:rPr>
          <w:rFonts w:ascii="Calibri" w:eastAsia="Calibri" w:hAnsi="Calibri" w:cs="Calibri"/>
          <w:sz w:val="24"/>
          <w:szCs w:val="24"/>
          <w:highlight w:val="white"/>
        </w:rPr>
      </w:pPr>
      <w:r>
        <w:rPr>
          <w:rFonts w:ascii="Calibri" w:eastAsia="Calibri" w:hAnsi="Calibri" w:cs="Calibri"/>
          <w:sz w:val="24"/>
          <w:szCs w:val="24"/>
          <w:highlight w:val="white"/>
        </w:rPr>
        <w:t xml:space="preserve">All requested information in </w:t>
      </w:r>
      <w:r>
        <w:rPr>
          <w:rFonts w:ascii="Calibri" w:eastAsia="Calibri" w:hAnsi="Calibri" w:cs="Calibri"/>
          <w:i/>
          <w:sz w:val="24"/>
          <w:szCs w:val="24"/>
          <w:highlight w:val="white"/>
        </w:rPr>
        <w:t xml:space="preserve">Letter of Intent to Apply </w:t>
      </w:r>
      <w:r>
        <w:rPr>
          <w:rFonts w:ascii="Calibri" w:eastAsia="Calibri" w:hAnsi="Calibri" w:cs="Calibri"/>
          <w:sz w:val="24"/>
          <w:szCs w:val="24"/>
          <w:highlight w:val="white"/>
        </w:rPr>
        <w:t xml:space="preserve">must be included to advance to the </w:t>
      </w:r>
      <w:r>
        <w:rPr>
          <w:rFonts w:ascii="Calibri" w:eastAsia="Calibri" w:hAnsi="Calibri" w:cs="Calibri"/>
          <w:i/>
          <w:sz w:val="24"/>
          <w:szCs w:val="24"/>
          <w:highlight w:val="white"/>
        </w:rPr>
        <w:t>Professional Development Review</w:t>
      </w:r>
      <w:r>
        <w:rPr>
          <w:rFonts w:ascii="Calibri" w:eastAsia="Calibri" w:hAnsi="Calibri" w:cs="Calibri"/>
          <w:sz w:val="24"/>
          <w:szCs w:val="24"/>
          <w:highlight w:val="white"/>
        </w:rPr>
        <w:t xml:space="preserve"> of the </w:t>
      </w:r>
      <w:r>
        <w:rPr>
          <w:rFonts w:ascii="Calibri" w:eastAsia="Calibri" w:hAnsi="Calibri" w:cs="Calibri"/>
          <w:i/>
          <w:sz w:val="24"/>
          <w:szCs w:val="24"/>
          <w:highlight w:val="white"/>
        </w:rPr>
        <w:t>Advisory List Submission for Review</w:t>
      </w:r>
      <w:r>
        <w:rPr>
          <w:rFonts w:ascii="Calibri" w:eastAsia="Calibri" w:hAnsi="Calibri" w:cs="Calibri"/>
          <w:sz w:val="24"/>
          <w:szCs w:val="24"/>
          <w:highlight w:val="white"/>
        </w:rPr>
        <w:t xml:space="preserve">. The information below serves as a reference for the information required for the </w:t>
      </w:r>
      <w:r>
        <w:rPr>
          <w:rFonts w:ascii="Calibri" w:eastAsia="Calibri" w:hAnsi="Calibri" w:cs="Calibri"/>
          <w:i/>
          <w:sz w:val="24"/>
          <w:szCs w:val="24"/>
          <w:highlight w:val="white"/>
        </w:rPr>
        <w:t>Letter of Intent to Apply</w:t>
      </w:r>
      <w:r>
        <w:rPr>
          <w:rFonts w:ascii="Calibri" w:eastAsia="Calibri" w:hAnsi="Calibri" w:cs="Calibri"/>
          <w:sz w:val="24"/>
          <w:szCs w:val="24"/>
          <w:highlight w:val="white"/>
        </w:rPr>
        <w:t xml:space="preserve"> submission. The submission will be completed through a </w:t>
      </w:r>
      <w:hyperlink r:id="rId14">
        <w:r>
          <w:rPr>
            <w:rFonts w:ascii="Calibri" w:eastAsia="Calibri" w:hAnsi="Calibri" w:cs="Calibri"/>
            <w:color w:val="1155CC"/>
            <w:sz w:val="24"/>
            <w:szCs w:val="24"/>
            <w:highlight w:val="white"/>
            <w:u w:val="single"/>
          </w:rPr>
          <w:t>Smartsheet form</w:t>
        </w:r>
      </w:hyperlink>
      <w:r>
        <w:rPr>
          <w:rFonts w:ascii="Calibri" w:eastAsia="Calibri" w:hAnsi="Calibri" w:cs="Calibri"/>
          <w:sz w:val="24"/>
          <w:szCs w:val="24"/>
          <w:highlight w:val="white"/>
        </w:rPr>
        <w:t xml:space="preserve">. </w:t>
      </w:r>
    </w:p>
    <w:p w14:paraId="30E90590" w14:textId="5F8B418A" w:rsidR="00C81DB1" w:rsidRPr="001B5578" w:rsidRDefault="001B5578">
      <w:pPr>
        <w:rPr>
          <w:rFonts w:ascii="Calibri" w:eastAsia="Calibri" w:hAnsi="Calibri" w:cs="Calibri"/>
          <w:b/>
          <w:bCs/>
          <w:sz w:val="24"/>
          <w:szCs w:val="24"/>
          <w:highlight w:val="white"/>
        </w:rPr>
      </w:pPr>
      <w:r w:rsidRPr="001B5578">
        <w:rPr>
          <w:rFonts w:ascii="Calibri" w:eastAsia="Calibri" w:hAnsi="Calibri" w:cs="Calibri"/>
          <w:b/>
          <w:bCs/>
          <w:sz w:val="24"/>
          <w:szCs w:val="24"/>
          <w:highlight w:val="white"/>
        </w:rPr>
        <w:t>Professional Development Submission Information</w:t>
      </w:r>
    </w:p>
    <w:tbl>
      <w:tblPr>
        <w:tblStyle w:val="a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45293" w14:paraId="3B978379" w14:textId="77777777" w:rsidTr="00036BB9">
        <w:trPr>
          <w:trHeight w:val="440"/>
          <w:jc w:val="center"/>
        </w:trPr>
        <w:tc>
          <w:tcPr>
            <w:tcW w:w="5400" w:type="dxa"/>
            <w:shd w:val="clear" w:color="auto" w:fill="auto"/>
            <w:tcMar>
              <w:top w:w="100" w:type="dxa"/>
              <w:left w:w="100" w:type="dxa"/>
              <w:bottom w:w="100" w:type="dxa"/>
              <w:right w:w="100" w:type="dxa"/>
            </w:tcMar>
          </w:tcPr>
          <w:p w14:paraId="4EB14DD3" w14:textId="77777777" w:rsidR="00145293" w:rsidRDefault="00145293">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Name of Publisher: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c>
          <w:tcPr>
            <w:tcW w:w="5400" w:type="dxa"/>
            <w:shd w:val="clear" w:color="auto" w:fill="auto"/>
          </w:tcPr>
          <w:p w14:paraId="76873209" w14:textId="7800B875" w:rsidR="00145293" w:rsidRDefault="00145293">
            <w:pPr>
              <w:widowControl w:val="0"/>
              <w:spacing w:line="240" w:lineRule="auto"/>
              <w:rPr>
                <w:rFonts w:ascii="Calibri" w:eastAsia="Calibri" w:hAnsi="Calibri" w:cs="Calibri"/>
                <w:b/>
                <w:sz w:val="24"/>
                <w:szCs w:val="24"/>
              </w:rPr>
            </w:pPr>
          </w:p>
        </w:tc>
      </w:tr>
      <w:tr w:rsidR="00C81DB1" w14:paraId="55DABEDA" w14:textId="77777777">
        <w:trPr>
          <w:jc w:val="center"/>
        </w:trPr>
        <w:tc>
          <w:tcPr>
            <w:tcW w:w="5400" w:type="dxa"/>
            <w:shd w:val="clear" w:color="auto" w:fill="auto"/>
            <w:tcMar>
              <w:top w:w="100" w:type="dxa"/>
              <w:left w:w="100" w:type="dxa"/>
              <w:bottom w:w="100" w:type="dxa"/>
              <w:right w:w="100" w:type="dxa"/>
            </w:tcMar>
          </w:tcPr>
          <w:p w14:paraId="3E9B8AB4" w14:textId="55155808" w:rsidR="00C81DB1" w:rsidRDefault="0034669E">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Product Title and Edition: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7024FBBF" w14:textId="18136F3D"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Publication Year: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08FADBDD" w14:textId="77777777">
        <w:trPr>
          <w:jc w:val="center"/>
        </w:trPr>
        <w:tc>
          <w:tcPr>
            <w:tcW w:w="5400" w:type="dxa"/>
            <w:shd w:val="clear" w:color="auto" w:fill="auto"/>
            <w:tcMar>
              <w:top w:w="100" w:type="dxa"/>
              <w:left w:w="100" w:type="dxa"/>
              <w:bottom w:w="100" w:type="dxa"/>
              <w:right w:w="100" w:type="dxa"/>
            </w:tcMar>
          </w:tcPr>
          <w:p w14:paraId="43D8A3C3" w14:textId="43DF73B2"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Contact Person for the Review Submission: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690F3F43" w14:textId="2143B907"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Email: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4FDF8776" w14:textId="77777777">
        <w:trPr>
          <w:jc w:val="center"/>
        </w:trPr>
        <w:tc>
          <w:tcPr>
            <w:tcW w:w="5400" w:type="dxa"/>
            <w:shd w:val="clear" w:color="auto" w:fill="auto"/>
            <w:tcMar>
              <w:top w:w="100" w:type="dxa"/>
              <w:left w:w="100" w:type="dxa"/>
              <w:bottom w:w="100" w:type="dxa"/>
              <w:right w:w="100" w:type="dxa"/>
            </w:tcMar>
          </w:tcPr>
          <w:p w14:paraId="1AD15DB1" w14:textId="7CE4ED3F" w:rsidR="00C81DB1" w:rsidRDefault="0034669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 xml:space="preserve">Telephone: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6D040FD0" w14:textId="5E26F2DE" w:rsidR="00C81DB1" w:rsidRDefault="0034669E">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rPr>
              <w:t>Mailing Address:</w:t>
            </w:r>
            <w:r w:rsidR="000369F7">
              <w:rPr>
                <w:rFonts w:ascii="Calibri" w:eastAsia="Calibri" w:hAnsi="Calibri" w:cs="Calibri"/>
                <w:b/>
                <w:sz w:val="24"/>
                <w:szCs w:val="24"/>
              </w:rPr>
              <w:t xml:space="preserve"> </w:t>
            </w:r>
            <w:r w:rsidR="000369F7">
              <w:rPr>
                <w:rFonts w:ascii="Calibri" w:hAnsi="Calibri" w:cs="Calibri"/>
                <w:color w:val="000000"/>
                <w:shd w:val="clear" w:color="auto" w:fill="E1E3E6"/>
              </w:rPr>
              <w:t xml:space="preserv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r>
      <w:tr w:rsidR="00C81DB1" w14:paraId="5BE02508" w14:textId="77777777">
        <w:trPr>
          <w:jc w:val="center"/>
        </w:trPr>
        <w:tc>
          <w:tcPr>
            <w:tcW w:w="5400" w:type="dxa"/>
            <w:shd w:val="clear" w:color="auto" w:fill="auto"/>
            <w:tcMar>
              <w:top w:w="100" w:type="dxa"/>
              <w:left w:w="100" w:type="dxa"/>
              <w:bottom w:w="100" w:type="dxa"/>
              <w:right w:w="100" w:type="dxa"/>
            </w:tcMar>
          </w:tcPr>
          <w:p w14:paraId="4D5C9F18" w14:textId="4D9A6608"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Publisher Webpage: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tc>
        <w:tc>
          <w:tcPr>
            <w:tcW w:w="5400" w:type="dxa"/>
            <w:shd w:val="clear" w:color="auto" w:fill="auto"/>
            <w:tcMar>
              <w:top w:w="100" w:type="dxa"/>
              <w:left w:w="100" w:type="dxa"/>
              <w:bottom w:w="100" w:type="dxa"/>
              <w:right w:w="100" w:type="dxa"/>
            </w:tcMar>
          </w:tcPr>
          <w:p w14:paraId="755044C4" w14:textId="1E7EE920"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Product Webpage: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E1E3E6"/>
              </w:rPr>
              <w:t> </w:t>
            </w:r>
            <w:r w:rsidR="000369F7">
              <w:rPr>
                <w:rFonts w:ascii="Calibri" w:hAnsi="Calibri" w:cs="Calibri"/>
                <w:color w:val="000000"/>
                <w:shd w:val="clear" w:color="auto" w:fill="FFFFFF"/>
              </w:rPr>
              <w:t> </w:t>
            </w:r>
          </w:p>
          <w:p w14:paraId="236B065F" w14:textId="77777777" w:rsidR="00C81DB1" w:rsidRDefault="0034669E">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0"/>
                <w:szCs w:val="20"/>
              </w:rPr>
              <w:t>The webpage is specifically related to the professional development materials for review.</w:t>
            </w:r>
          </w:p>
        </w:tc>
      </w:tr>
    </w:tbl>
    <w:p w14:paraId="02A45DAC" w14:textId="77777777" w:rsidR="00A94E1F" w:rsidRDefault="00A94E1F" w:rsidP="00A94E1F">
      <w:pPr>
        <w:rPr>
          <w:rFonts w:ascii="Calibri" w:eastAsia="Calibri" w:hAnsi="Calibri" w:cs="Calibri"/>
          <w:b/>
          <w:sz w:val="24"/>
          <w:szCs w:val="24"/>
        </w:rPr>
      </w:pPr>
    </w:p>
    <w:p w14:paraId="226D2F85" w14:textId="0FA68761" w:rsidR="00C81DB1" w:rsidRDefault="00A94E1F" w:rsidP="00A94E1F">
      <w:pPr>
        <w:rPr>
          <w:rFonts w:ascii="Calibri" w:eastAsia="Calibri" w:hAnsi="Calibri" w:cs="Calibri"/>
          <w:sz w:val="24"/>
          <w:szCs w:val="24"/>
        </w:rPr>
      </w:pPr>
      <w:r>
        <w:rPr>
          <w:rFonts w:ascii="Calibri" w:eastAsia="Calibri" w:hAnsi="Calibri" w:cs="Calibri"/>
          <w:b/>
          <w:sz w:val="24"/>
          <w:szCs w:val="24"/>
        </w:rPr>
        <w:t>Professional Development Submission Overview</w:t>
      </w:r>
    </w:p>
    <w:tbl>
      <w:tblPr>
        <w:tblStyle w:val="a9"/>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94E1F" w14:paraId="5B5291BC" w14:textId="77777777" w:rsidTr="00A94E1F">
        <w:trPr>
          <w:trHeight w:val="497"/>
          <w:jc w:val="center"/>
        </w:trPr>
        <w:tc>
          <w:tcPr>
            <w:tcW w:w="10800" w:type="dxa"/>
            <w:tcMar>
              <w:top w:w="100" w:type="dxa"/>
              <w:left w:w="100" w:type="dxa"/>
              <w:bottom w:w="100" w:type="dxa"/>
              <w:right w:w="100" w:type="dxa"/>
            </w:tcMar>
          </w:tcPr>
          <w:p w14:paraId="38F99EEC" w14:textId="77777777" w:rsidR="00A94E1F" w:rsidRDefault="00A94E1F" w:rsidP="00E9639B">
            <w:pPr>
              <w:widowControl w:val="0"/>
              <w:spacing w:after="160" w:line="240" w:lineRule="auto"/>
              <w:rPr>
                <w:rFonts w:ascii="Calibri" w:eastAsia="Calibri" w:hAnsi="Calibri" w:cs="Calibri"/>
                <w:b/>
                <w:sz w:val="24"/>
                <w:szCs w:val="24"/>
              </w:rPr>
            </w:pPr>
            <w:r>
              <w:rPr>
                <w:rFonts w:ascii="Calibri" w:eastAsia="Calibri" w:hAnsi="Calibri" w:cs="Calibri"/>
                <w:b/>
                <w:sz w:val="24"/>
                <w:szCs w:val="24"/>
              </w:rPr>
              <w:t xml:space="preserve">Please describe the materials being submitted for review and inclusion on the Advisory List. </w:t>
            </w:r>
          </w:p>
        </w:tc>
      </w:tr>
      <w:tr w:rsidR="00A94E1F" w14:paraId="55824D89" w14:textId="77777777" w:rsidTr="00A94E1F">
        <w:trPr>
          <w:trHeight w:val="440"/>
          <w:jc w:val="center"/>
        </w:trPr>
        <w:tc>
          <w:tcPr>
            <w:tcW w:w="10800" w:type="dxa"/>
            <w:tcBorders>
              <w:bottom w:val="single" w:sz="8" w:space="0" w:color="999999"/>
            </w:tcBorders>
            <w:tcMar>
              <w:top w:w="100" w:type="dxa"/>
              <w:left w:w="100" w:type="dxa"/>
              <w:bottom w:w="100" w:type="dxa"/>
              <w:right w:w="100" w:type="dxa"/>
            </w:tcMar>
          </w:tcPr>
          <w:p w14:paraId="09ADB683" w14:textId="77777777" w:rsidR="00A94E1F" w:rsidRDefault="00A94E1F" w:rsidP="00E9639B">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Administrator Training Type: </w:t>
            </w:r>
          </w:p>
          <w:p w14:paraId="683F7191" w14:textId="77777777" w:rsidR="00A94E1F" w:rsidRDefault="00A94E1F" w:rsidP="00E9639B">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There are multiple submission pathways for </w:t>
            </w:r>
            <w:proofErr w:type="gramStart"/>
            <w:r>
              <w:rPr>
                <w:rFonts w:ascii="Calibri" w:eastAsia="Calibri" w:hAnsi="Calibri" w:cs="Calibri"/>
                <w:sz w:val="24"/>
                <w:szCs w:val="24"/>
              </w:rPr>
              <w:t>the Evidence</w:t>
            </w:r>
            <w:proofErr w:type="gramEnd"/>
            <w:r>
              <w:rPr>
                <w:rFonts w:ascii="Calibri" w:eastAsia="Calibri" w:hAnsi="Calibri" w:cs="Calibri"/>
                <w:sz w:val="24"/>
                <w:szCs w:val="24"/>
              </w:rPr>
              <w:t xml:space="preserve">-Based Administrator Training. Please read the information below and select all options that apply. </w:t>
            </w:r>
          </w:p>
          <w:p w14:paraId="64F4A76F" w14:textId="77777777" w:rsidR="00A94E1F" w:rsidRDefault="00A94E1F" w:rsidP="00E9639B">
            <w:pPr>
              <w:widowControl w:val="0"/>
              <w:numPr>
                <w:ilvl w:val="0"/>
                <w:numId w:val="8"/>
              </w:numPr>
              <w:spacing w:line="240" w:lineRule="auto"/>
              <w:rPr>
                <w:rFonts w:ascii="Calibri" w:eastAsia="Calibri" w:hAnsi="Calibri" w:cs="Calibri"/>
                <w:b/>
              </w:rPr>
            </w:pPr>
            <w:r>
              <w:rPr>
                <w:rFonts w:ascii="Calibri" w:eastAsia="Calibri" w:hAnsi="Calibri" w:cs="Calibri"/>
                <w:b/>
                <w:sz w:val="24"/>
                <w:szCs w:val="24"/>
              </w:rPr>
              <w:t xml:space="preserve">Professional development currently on the Advisory List. </w:t>
            </w:r>
            <w:r>
              <w:rPr>
                <w:rFonts w:ascii="Calibri" w:eastAsia="Calibri" w:hAnsi="Calibri" w:cs="Calibri"/>
                <w:sz w:val="24"/>
                <w:szCs w:val="24"/>
              </w:rPr>
              <w:t>(</w:t>
            </w:r>
            <w:hyperlink r:id="rId15">
              <w:r>
                <w:rPr>
                  <w:rFonts w:ascii="Calibri" w:eastAsia="Calibri" w:hAnsi="Calibri" w:cs="Calibri"/>
                  <w:color w:val="1155CC"/>
                  <w:u w:val="single"/>
                </w:rPr>
                <w:t xml:space="preserve">2020 Approved Professional Development to meet the </w:t>
              </w:r>
            </w:hyperlink>
            <w:hyperlink r:id="rId16">
              <w:r>
                <w:rPr>
                  <w:rFonts w:ascii="Calibri" w:eastAsia="Calibri" w:hAnsi="Calibri" w:cs="Calibri"/>
                  <w:color w:val="1155CC"/>
                  <w:u w:val="single"/>
                </w:rPr>
                <w:t>READ Act</w:t>
              </w:r>
            </w:hyperlink>
            <w:hyperlink r:id="rId17">
              <w:r>
                <w:rPr>
                  <w:rFonts w:ascii="Calibri" w:eastAsia="Calibri" w:hAnsi="Calibri" w:cs="Calibri"/>
                  <w:color w:val="1155CC"/>
                  <w:u w:val="single"/>
                </w:rPr>
                <w:t xml:space="preserve"> K-3 Teacher Training Requirement list</w:t>
              </w:r>
            </w:hyperlink>
            <w:r>
              <w:rPr>
                <w:rFonts w:ascii="Calibri" w:eastAsia="Calibri" w:hAnsi="Calibri" w:cs="Calibri"/>
              </w:rPr>
              <w:t>)</w:t>
            </w:r>
          </w:p>
          <w:p w14:paraId="18C82C69" w14:textId="77777777" w:rsidR="00A94E1F" w:rsidRDefault="00A94E1F" w:rsidP="00E9639B">
            <w:pPr>
              <w:widowControl w:val="0"/>
              <w:spacing w:line="240" w:lineRule="auto"/>
              <w:ind w:left="720"/>
              <w:rPr>
                <w:rFonts w:ascii="Calibri" w:eastAsia="Calibri" w:hAnsi="Calibri" w:cs="Calibri"/>
                <w:sz w:val="24"/>
                <w:szCs w:val="24"/>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b/>
              </w:rPr>
              <w:t xml:space="preserve">On Current Advisory List, 20 hours: </w:t>
            </w:r>
            <w:r>
              <w:rPr>
                <w:rFonts w:ascii="Calibri" w:eastAsia="Calibri" w:hAnsi="Calibri" w:cs="Calibri"/>
              </w:rPr>
              <w:t xml:space="preserve">Professional development that includes all administrator standards and can be abbreviated to support participant completion in 20 hours. Includes an end of course assessment that can be completed after </w:t>
            </w:r>
            <w:proofErr w:type="gramStart"/>
            <w:r>
              <w:rPr>
                <w:rFonts w:ascii="Calibri" w:eastAsia="Calibri" w:hAnsi="Calibri" w:cs="Calibri"/>
              </w:rPr>
              <w:t>the 20</w:t>
            </w:r>
            <w:proofErr w:type="gramEnd"/>
            <w:r>
              <w:rPr>
                <w:rFonts w:ascii="Calibri" w:eastAsia="Calibri" w:hAnsi="Calibri" w:cs="Calibri"/>
              </w:rPr>
              <w:t xml:space="preserve"> hours.</w:t>
            </w:r>
          </w:p>
          <w:p w14:paraId="525C7EE0" w14:textId="77777777" w:rsidR="00A94E1F" w:rsidRDefault="00A94E1F" w:rsidP="00E9639B">
            <w:pPr>
              <w:widowControl w:val="0"/>
              <w:spacing w:line="240" w:lineRule="auto"/>
              <w:ind w:left="720"/>
              <w:rPr>
                <w:rFonts w:ascii="Calibri" w:eastAsia="Calibri" w:hAnsi="Calibri" w:cs="Calibri"/>
                <w:sz w:val="24"/>
                <w:szCs w:val="24"/>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b/>
              </w:rPr>
              <w:t xml:space="preserve">On Current Advisory List, 5 hours: </w:t>
            </w:r>
            <w:r>
              <w:rPr>
                <w:rFonts w:ascii="Calibri" w:eastAsia="Calibri" w:hAnsi="Calibri" w:cs="Calibri"/>
              </w:rPr>
              <w:t xml:space="preserve">Professional development that demonstrates past participation in K-3 Teacher </w:t>
            </w:r>
            <w:proofErr w:type="gramStart"/>
            <w:r>
              <w:rPr>
                <w:rFonts w:ascii="Calibri" w:eastAsia="Calibri" w:hAnsi="Calibri" w:cs="Calibri"/>
              </w:rPr>
              <w:t>Training, and</w:t>
            </w:r>
            <w:proofErr w:type="gramEnd"/>
            <w:r>
              <w:rPr>
                <w:rFonts w:ascii="Calibri" w:eastAsia="Calibri" w:hAnsi="Calibri" w:cs="Calibri"/>
              </w:rPr>
              <w:t xml:space="preserve"> provides an addition of 5 hours to meet administrator standards. Includes an end of course assessment that can be completed after </w:t>
            </w:r>
            <w:proofErr w:type="gramStart"/>
            <w:r>
              <w:rPr>
                <w:rFonts w:ascii="Calibri" w:eastAsia="Calibri" w:hAnsi="Calibri" w:cs="Calibri"/>
              </w:rPr>
              <w:t>the 5</w:t>
            </w:r>
            <w:proofErr w:type="gramEnd"/>
            <w:r>
              <w:rPr>
                <w:rFonts w:ascii="Calibri" w:eastAsia="Calibri" w:hAnsi="Calibri" w:cs="Calibri"/>
              </w:rPr>
              <w:t xml:space="preserve"> hours.</w:t>
            </w:r>
          </w:p>
          <w:p w14:paraId="417C4332" w14:textId="77777777" w:rsidR="00A94E1F" w:rsidRDefault="00A94E1F" w:rsidP="00E9639B">
            <w:pPr>
              <w:widowControl w:val="0"/>
              <w:spacing w:line="240" w:lineRule="auto"/>
              <w:ind w:left="720"/>
              <w:rPr>
                <w:rFonts w:ascii="Calibri" w:eastAsia="Calibri" w:hAnsi="Calibri" w:cs="Calibri"/>
              </w:rPr>
            </w:pPr>
          </w:p>
          <w:p w14:paraId="572ABD9D" w14:textId="77777777" w:rsidR="00A94E1F" w:rsidRDefault="00A94E1F" w:rsidP="00E9639B">
            <w:pPr>
              <w:widowControl w:val="0"/>
              <w:numPr>
                <w:ilvl w:val="0"/>
                <w:numId w:val="8"/>
              </w:numPr>
              <w:spacing w:line="240" w:lineRule="auto"/>
              <w:rPr>
                <w:rFonts w:ascii="Calibri" w:eastAsia="Calibri" w:hAnsi="Calibri" w:cs="Calibri"/>
                <w:b/>
                <w:sz w:val="24"/>
                <w:szCs w:val="24"/>
              </w:rPr>
            </w:pPr>
            <w:r>
              <w:rPr>
                <w:rFonts w:ascii="Calibri" w:eastAsia="Calibri" w:hAnsi="Calibri" w:cs="Calibri"/>
                <w:b/>
                <w:sz w:val="24"/>
                <w:szCs w:val="24"/>
              </w:rPr>
              <w:t xml:space="preserve">Professional development not currently on the Advisory List. </w:t>
            </w:r>
          </w:p>
          <w:p w14:paraId="1DB911D2" w14:textId="77777777" w:rsidR="00A94E1F" w:rsidRDefault="00A94E1F" w:rsidP="00E9639B">
            <w:pPr>
              <w:widowControl w:val="0"/>
              <w:spacing w:line="240" w:lineRule="auto"/>
              <w:ind w:left="720"/>
              <w:rPr>
                <w:rFonts w:ascii="Calibri" w:eastAsia="Calibri" w:hAnsi="Calibri" w:cs="Calibri"/>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b/>
              </w:rPr>
              <w:t>Not on Current Advisory List, 20 hours:</w:t>
            </w:r>
            <w:r>
              <w:rPr>
                <w:rFonts w:ascii="Calibri" w:eastAsia="Calibri" w:hAnsi="Calibri" w:cs="Calibri"/>
              </w:rPr>
              <w:t xml:space="preserve"> Professional development that includes all </w:t>
            </w:r>
            <w:proofErr w:type="gramStart"/>
            <w:r>
              <w:rPr>
                <w:rFonts w:ascii="Calibri" w:eastAsia="Calibri" w:hAnsi="Calibri" w:cs="Calibri"/>
              </w:rPr>
              <w:t>administrator</w:t>
            </w:r>
            <w:proofErr w:type="gramEnd"/>
            <w:r>
              <w:rPr>
                <w:rFonts w:ascii="Calibri" w:eastAsia="Calibri" w:hAnsi="Calibri" w:cs="Calibri"/>
              </w:rPr>
              <w:t xml:space="preserve"> standards and can be completed in 20 hours. Includes an end of course assessment that can be completed after </w:t>
            </w:r>
            <w:proofErr w:type="gramStart"/>
            <w:r>
              <w:rPr>
                <w:rFonts w:ascii="Calibri" w:eastAsia="Calibri" w:hAnsi="Calibri" w:cs="Calibri"/>
              </w:rPr>
              <w:t>the 20</w:t>
            </w:r>
            <w:proofErr w:type="gramEnd"/>
            <w:r>
              <w:rPr>
                <w:rFonts w:ascii="Calibri" w:eastAsia="Calibri" w:hAnsi="Calibri" w:cs="Calibri"/>
              </w:rPr>
              <w:t xml:space="preserve"> hours.</w:t>
            </w:r>
          </w:p>
          <w:p w14:paraId="5FED5A56" w14:textId="77777777" w:rsidR="00A94E1F" w:rsidRDefault="00A94E1F" w:rsidP="00E9639B">
            <w:pPr>
              <w:widowControl w:val="0"/>
              <w:spacing w:line="240" w:lineRule="auto"/>
              <w:ind w:left="720"/>
              <w:rPr>
                <w:rFonts w:ascii="Calibri" w:eastAsia="Calibri" w:hAnsi="Calibri" w:cs="Calibri"/>
              </w:rPr>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eastAsia="Calibri" w:cstheme="minorHAnsi"/>
                <w:b/>
              </w:rPr>
              <w:t xml:space="preserve"> </w:t>
            </w:r>
            <w:r>
              <w:rPr>
                <w:rFonts w:ascii="Calibri" w:eastAsia="Calibri" w:hAnsi="Calibri" w:cs="Calibri"/>
                <w:b/>
              </w:rPr>
              <w:t xml:space="preserve">Not on Current Advisory List, more than 20 hours: </w:t>
            </w:r>
            <w:r>
              <w:rPr>
                <w:rFonts w:ascii="Calibri" w:eastAsia="Calibri" w:hAnsi="Calibri" w:cs="Calibri"/>
              </w:rPr>
              <w:t xml:space="preserve">Professional development extends beyond 20 </w:t>
            </w:r>
            <w:proofErr w:type="gramStart"/>
            <w:r>
              <w:rPr>
                <w:rFonts w:ascii="Calibri" w:eastAsia="Calibri" w:hAnsi="Calibri" w:cs="Calibri"/>
              </w:rPr>
              <w:t>hours</w:t>
            </w:r>
            <w:proofErr w:type="gramEnd"/>
            <w:r>
              <w:rPr>
                <w:rFonts w:ascii="Calibri" w:eastAsia="Calibri" w:hAnsi="Calibri" w:cs="Calibri"/>
              </w:rPr>
              <w:t xml:space="preserve"> but participants can stop and complete an end of course assessment after completing the 20 hours.</w:t>
            </w:r>
          </w:p>
          <w:p w14:paraId="2FAF8629" w14:textId="77777777" w:rsidR="00A94E1F" w:rsidRDefault="00A94E1F" w:rsidP="00E9639B">
            <w:pPr>
              <w:widowControl w:val="0"/>
              <w:spacing w:line="240" w:lineRule="auto"/>
              <w:rPr>
                <w:rFonts w:ascii="Calibri" w:eastAsia="Calibri" w:hAnsi="Calibri" w:cs="Calibri"/>
              </w:rPr>
            </w:pPr>
          </w:p>
          <w:p w14:paraId="7BBAA277" w14:textId="77777777" w:rsidR="00A94E1F" w:rsidRDefault="00A94E1F" w:rsidP="00E9639B">
            <w:pPr>
              <w:widowControl w:val="0"/>
              <w:spacing w:line="240" w:lineRule="auto"/>
            </w:pPr>
            <w:r>
              <w:rPr>
                <w:rFonts w:eastAsia="Calibri" w:cstheme="minorHAnsi"/>
                <w:b/>
              </w:rPr>
              <w:fldChar w:fldCharType="begin">
                <w:ffData>
                  <w:name w:val="Check46"/>
                  <w:enabled/>
                  <w:calcOnExit w:val="0"/>
                  <w:checkBox>
                    <w:sizeAuto/>
                    <w:default w:val="0"/>
                    <w:checked w:val="0"/>
                  </w:checkBox>
                </w:ffData>
              </w:fldChar>
            </w:r>
            <w:r>
              <w:rPr>
                <w:rFonts w:eastAsia="Calibri" w:cstheme="minorHAnsi"/>
                <w:b/>
              </w:rPr>
              <w:instrText xml:space="preserve"> FORMCHECKBOX </w:instrText>
            </w:r>
            <w:r>
              <w:rPr>
                <w:rFonts w:eastAsia="Calibri" w:cstheme="minorHAnsi"/>
                <w:b/>
              </w:rPr>
            </w:r>
            <w:r>
              <w:rPr>
                <w:rFonts w:eastAsia="Calibri" w:cstheme="minorHAnsi"/>
                <w:b/>
              </w:rPr>
              <w:fldChar w:fldCharType="separate"/>
            </w:r>
            <w:r>
              <w:rPr>
                <w:rFonts w:eastAsia="Calibri" w:cstheme="minorHAnsi"/>
                <w:b/>
              </w:rPr>
              <w:fldChar w:fldCharType="end"/>
            </w:r>
            <w:r>
              <w:rPr>
                <w:rFonts w:ascii="Calibri" w:eastAsia="Calibri" w:hAnsi="Calibri" w:cs="Calibri"/>
                <w:b/>
                <w:sz w:val="24"/>
                <w:szCs w:val="24"/>
              </w:rPr>
              <w:t>Other</w:t>
            </w:r>
            <w:r>
              <w:rPr>
                <w:rFonts w:ascii="Calibri" w:eastAsia="Calibri" w:hAnsi="Calibri" w:cs="Calibri"/>
              </w:rPr>
              <w:t xml:space="preserve"> (Professional development does not fit in the above options.) Please provide a description and upload the document to the Smartsheet form. </w:t>
            </w:r>
            <w:r>
              <w:rPr>
                <w:rFonts w:ascii="Calibri" w:eastAsia="Calibri" w:hAnsi="Calibri" w:cs="Calibri"/>
                <w:i/>
              </w:rPr>
              <w:t>CDE will contact the vendor with questions.</w:t>
            </w:r>
          </w:p>
          <w:p w14:paraId="41F7ABB0" w14:textId="77777777" w:rsidR="00A94E1F" w:rsidRDefault="00A94E1F" w:rsidP="00E9639B">
            <w:pPr>
              <w:widowControl w:val="0"/>
              <w:spacing w:line="240" w:lineRule="auto"/>
              <w:ind w:left="720"/>
              <w:rPr>
                <w:rFonts w:ascii="Calibri" w:eastAsia="Calibri" w:hAnsi="Calibri" w:cs="Calibri"/>
                <w:i/>
              </w:rPr>
            </w:pPr>
          </w:p>
        </w:tc>
      </w:tr>
      <w:tr w:rsidR="00A94E1F" w14:paraId="415AC8F2" w14:textId="77777777" w:rsidTr="00A94E1F">
        <w:trPr>
          <w:trHeight w:val="440"/>
          <w:jc w:val="center"/>
        </w:trPr>
        <w:tc>
          <w:tcPr>
            <w:tcW w:w="10800" w:type="dxa"/>
            <w:tcMar>
              <w:top w:w="100" w:type="dxa"/>
              <w:left w:w="100" w:type="dxa"/>
              <w:bottom w:w="100" w:type="dxa"/>
              <w:right w:w="100" w:type="dxa"/>
            </w:tcMar>
          </w:tcPr>
          <w:p w14:paraId="02E56F5E"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lastRenderedPageBreak/>
              <w:t>Meets READ Act Requirements:</w:t>
            </w:r>
          </w:p>
          <w:p w14:paraId="36EE2085"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Verification of understanding that all assessments on the advisory list must meet READ Act requirements. </w:t>
            </w:r>
          </w:p>
          <w:p w14:paraId="68627112" w14:textId="77777777" w:rsidR="00A94E1F" w:rsidRDefault="00A94E1F" w:rsidP="00E9639B">
            <w:pPr>
              <w:rPr>
                <w:rFonts w:ascii="Calibri" w:eastAsia="Calibri" w:hAnsi="Calibri" w:cs="Calibri"/>
                <w:sz w:val="24"/>
                <w:szCs w:val="24"/>
              </w:rPr>
            </w:pPr>
            <w:r>
              <w:rPr>
                <w:rFonts w:ascii="Calibri" w:eastAsia="Calibri" w:hAnsi="Calibri" w:cs="Calibri"/>
                <w:sz w:val="24"/>
                <w:szCs w:val="24"/>
              </w:rPr>
              <w:t xml:space="preserve">Professional development included on the READ Act Advisory List, must align to the practices defined in Colorado statute. Colorado expects all districts to implement </w:t>
            </w:r>
            <w:proofErr w:type="gramStart"/>
            <w:r>
              <w:rPr>
                <w:rFonts w:ascii="Calibri" w:eastAsia="Calibri" w:hAnsi="Calibri" w:cs="Calibri"/>
                <w:sz w:val="24"/>
                <w:szCs w:val="24"/>
              </w:rPr>
              <w:t>scientifically</w:t>
            </w:r>
            <w:proofErr w:type="gramEnd"/>
            <w:r>
              <w:rPr>
                <w:rFonts w:ascii="Calibri" w:eastAsia="Calibri" w:hAnsi="Calibri" w:cs="Calibri"/>
                <w:sz w:val="24"/>
                <w:szCs w:val="24"/>
              </w:rPr>
              <w:t xml:space="preserve"> and evidence-based practices. No professional development will be included that supports the use of the Three Cueing Systems Model of Reading, also known as Meaning, Syntax, Visual (MSV) as their primary model for instruction.  If professional development is aligned to practices or curriculum that promotes Balanced Literacy or Whole Language instructional practices (in materials or on the program website), it will not be approved.</w:t>
            </w:r>
          </w:p>
          <w:p w14:paraId="2398BFD1"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READ Act requirements.</w:t>
            </w:r>
          </w:p>
          <w:p w14:paraId="36038D91"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r w:rsidR="00A94E1F" w14:paraId="764E90B6" w14:textId="77777777" w:rsidTr="00A94E1F">
        <w:trPr>
          <w:trHeight w:val="440"/>
          <w:jc w:val="center"/>
        </w:trPr>
        <w:tc>
          <w:tcPr>
            <w:tcW w:w="10800" w:type="dxa"/>
            <w:tcMar>
              <w:top w:w="100" w:type="dxa"/>
              <w:left w:w="100" w:type="dxa"/>
              <w:bottom w:w="100" w:type="dxa"/>
              <w:right w:w="100" w:type="dxa"/>
            </w:tcMar>
          </w:tcPr>
          <w:p w14:paraId="52DBBA83" w14:textId="77777777" w:rsidR="00A94E1F" w:rsidRDefault="00A94E1F" w:rsidP="00E9639B">
            <w:pPr>
              <w:spacing w:line="240" w:lineRule="auto"/>
              <w:rPr>
                <w:rFonts w:ascii="Calibri" w:eastAsia="Calibri" w:hAnsi="Calibri" w:cs="Calibri"/>
                <w:b/>
                <w:sz w:val="24"/>
                <w:szCs w:val="24"/>
              </w:rPr>
            </w:pPr>
            <w:r>
              <w:rPr>
                <w:rFonts w:ascii="Calibri" w:eastAsia="Calibri" w:hAnsi="Calibri" w:cs="Calibri"/>
                <w:b/>
                <w:sz w:val="24"/>
                <w:szCs w:val="24"/>
              </w:rPr>
              <w:t>Digital Submission:</w:t>
            </w:r>
          </w:p>
          <w:p w14:paraId="528F222F" w14:textId="77777777" w:rsidR="00A94E1F" w:rsidRDefault="00A94E1F" w:rsidP="00E9639B">
            <w:pPr>
              <w:spacing w:line="240" w:lineRule="auto"/>
              <w:rPr>
                <w:rFonts w:ascii="Calibri" w:eastAsia="Calibri" w:hAnsi="Calibri" w:cs="Calibri"/>
                <w:b/>
                <w:sz w:val="24"/>
                <w:szCs w:val="24"/>
              </w:rPr>
            </w:pPr>
            <w:r>
              <w:rPr>
                <w:rFonts w:ascii="Calibri" w:eastAsia="Calibri" w:hAnsi="Calibri" w:cs="Calibri"/>
                <w:b/>
                <w:sz w:val="24"/>
                <w:szCs w:val="24"/>
              </w:rPr>
              <w:t xml:space="preserve">Verification that all materials must be submitted digitally or in an online format for the </w:t>
            </w:r>
            <w:r>
              <w:rPr>
                <w:rFonts w:ascii="Calibri" w:eastAsia="Calibri" w:hAnsi="Calibri" w:cs="Calibri"/>
                <w:b/>
                <w:i/>
                <w:sz w:val="24"/>
                <w:szCs w:val="24"/>
              </w:rPr>
              <w:t>Professional Development Review application</w:t>
            </w:r>
            <w:r>
              <w:rPr>
                <w:rFonts w:ascii="Calibri" w:eastAsia="Calibri" w:hAnsi="Calibri" w:cs="Calibri"/>
                <w:b/>
                <w:sz w:val="24"/>
                <w:szCs w:val="24"/>
              </w:rPr>
              <w:t>.</w:t>
            </w:r>
          </w:p>
          <w:p w14:paraId="581F42CF" w14:textId="77777777" w:rsidR="00A94E1F" w:rsidRDefault="00A94E1F" w:rsidP="00E9639B">
            <w:pPr>
              <w:spacing w:line="240" w:lineRule="auto"/>
              <w:rPr>
                <w:rFonts w:ascii="Calibri" w:eastAsia="Calibri" w:hAnsi="Calibri" w:cs="Calibri"/>
                <w:sz w:val="24"/>
                <w:szCs w:val="24"/>
              </w:rPr>
            </w:pPr>
            <w:r>
              <w:rPr>
                <w:rFonts w:ascii="Calibri" w:eastAsia="Calibri" w:hAnsi="Calibri" w:cs="Calibri"/>
                <w:sz w:val="24"/>
                <w:szCs w:val="24"/>
              </w:rPr>
              <w:t xml:space="preserve">Only electronic versions of the completed application and materials will be accepted. The electronic submission must be submitted in PDF form. Any materials submitted must be either available online or submitted as a PDF. Hard copies of materials cannot be accepted and will not, under any circumstances, be reviewed.  </w:t>
            </w:r>
          </w:p>
          <w:p w14:paraId="4252E1F4"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eastAsia="Calibri" w:hAnsi="Calibri" w:cs="Calibri"/>
                <w:b/>
                <w:i/>
                <w:sz w:val="24"/>
                <w:szCs w:val="24"/>
              </w:rPr>
              <w:t>Type your name to provide an electronic signature to verify understanding of the digital or online format submission requirements for the Professional Development Review application.</w:t>
            </w:r>
          </w:p>
          <w:p w14:paraId="00B336EB" w14:textId="77777777" w:rsidR="00A94E1F" w:rsidRDefault="00A94E1F" w:rsidP="00E9639B">
            <w:pPr>
              <w:widowControl w:val="0"/>
              <w:pBdr>
                <w:top w:val="nil"/>
                <w:left w:val="nil"/>
                <w:bottom w:val="nil"/>
                <w:right w:val="nil"/>
                <w:between w:val="nil"/>
              </w:pBdr>
              <w:spacing w:line="240" w:lineRule="auto"/>
              <w:rPr>
                <w:rFonts w:ascii="Calibri" w:eastAsia="Calibri" w:hAnsi="Calibri" w:cs="Calibri"/>
                <w:b/>
                <w:i/>
                <w:sz w:val="24"/>
                <w:szCs w:val="24"/>
              </w:rPr>
            </w:pP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E1E3E6"/>
              </w:rPr>
              <w:t> </w:t>
            </w:r>
            <w:r>
              <w:rPr>
                <w:rFonts w:ascii="Calibri" w:hAnsi="Calibri" w:cs="Calibri"/>
                <w:color w:val="000000"/>
                <w:shd w:val="clear" w:color="auto" w:fill="FFFFFF"/>
              </w:rPr>
              <w:t> </w:t>
            </w:r>
          </w:p>
        </w:tc>
      </w:tr>
    </w:tbl>
    <w:p w14:paraId="224C43CD" w14:textId="77777777" w:rsidR="00A94E1F" w:rsidRDefault="00A94E1F">
      <w:pPr>
        <w:jc w:val="center"/>
        <w:rPr>
          <w:rFonts w:ascii="Calibri" w:eastAsia="Calibri" w:hAnsi="Calibri" w:cs="Calibri"/>
          <w:sz w:val="24"/>
          <w:szCs w:val="24"/>
        </w:rPr>
      </w:pPr>
    </w:p>
    <w:p w14:paraId="6725EFCA" w14:textId="77777777" w:rsidR="005F1CC6" w:rsidRDefault="005F1CC6" w:rsidP="005F1CC6">
      <w:pPr>
        <w:ind w:right="720"/>
        <w:jc w:val="center"/>
        <w:rPr>
          <w:rFonts w:ascii="Calibri" w:eastAsia="Calibri" w:hAnsi="Calibri" w:cs="Calibri"/>
          <w:b/>
          <w:sz w:val="24"/>
          <w:szCs w:val="24"/>
        </w:rPr>
      </w:pPr>
      <w:r>
        <w:rPr>
          <w:rFonts w:ascii="Calibri" w:eastAsia="Calibri" w:hAnsi="Calibri" w:cs="Calibri"/>
          <w:b/>
          <w:sz w:val="24"/>
          <w:szCs w:val="24"/>
        </w:rPr>
        <w:t xml:space="preserve">All </w:t>
      </w:r>
      <w:r>
        <w:rPr>
          <w:rFonts w:ascii="Calibri" w:eastAsia="Calibri" w:hAnsi="Calibri" w:cs="Calibri"/>
          <w:b/>
          <w:i/>
          <w:sz w:val="24"/>
          <w:szCs w:val="24"/>
        </w:rPr>
        <w:t>Letter of Intent to Apply</w:t>
      </w:r>
      <w:r>
        <w:rPr>
          <w:rFonts w:ascii="Calibri" w:eastAsia="Calibri" w:hAnsi="Calibri" w:cs="Calibri"/>
          <w:b/>
          <w:sz w:val="24"/>
          <w:szCs w:val="24"/>
        </w:rPr>
        <w:t xml:space="preserve"> submissions must be received by January 27, 2023, at 4:00 PM MT.</w:t>
      </w:r>
    </w:p>
    <w:p w14:paraId="356D1238" w14:textId="538E0799" w:rsidR="005F1CC6" w:rsidRDefault="005F1CC6" w:rsidP="005F1CC6">
      <w:pPr>
        <w:ind w:right="720"/>
        <w:jc w:val="center"/>
        <w:rPr>
          <w:rFonts w:ascii="Calibri" w:eastAsia="Calibri" w:hAnsi="Calibri" w:cs="Calibri"/>
          <w:b/>
          <w:color w:val="0000FF"/>
          <w:sz w:val="24"/>
          <w:szCs w:val="24"/>
          <w:u w:val="single"/>
        </w:rPr>
      </w:pPr>
      <w:r>
        <w:rPr>
          <w:rFonts w:ascii="Calibri" w:eastAsia="Calibri" w:hAnsi="Calibri" w:cs="Calibri"/>
          <w:b/>
          <w:sz w:val="24"/>
          <w:szCs w:val="24"/>
        </w:rPr>
        <w:t xml:space="preserve">Submit the </w:t>
      </w:r>
      <w:r>
        <w:rPr>
          <w:rFonts w:ascii="Calibri" w:eastAsia="Calibri" w:hAnsi="Calibri" w:cs="Calibri"/>
          <w:b/>
          <w:i/>
          <w:sz w:val="24"/>
          <w:szCs w:val="24"/>
        </w:rPr>
        <w:t>Letter of Intent to Apply</w:t>
      </w:r>
      <w:r>
        <w:rPr>
          <w:rFonts w:ascii="Calibri" w:eastAsia="Calibri" w:hAnsi="Calibri" w:cs="Calibri"/>
          <w:b/>
          <w:sz w:val="24"/>
          <w:szCs w:val="24"/>
        </w:rPr>
        <w:t xml:space="preserve"> through the Smartsheet form</w:t>
      </w:r>
      <w:r>
        <w:rPr>
          <w:rFonts w:ascii="Calibri" w:eastAsia="Calibri" w:hAnsi="Calibri" w:cs="Calibri"/>
          <w:b/>
          <w:sz w:val="24"/>
          <w:szCs w:val="24"/>
        </w:rPr>
        <w:t>.</w:t>
      </w:r>
      <w:r>
        <w:rPr>
          <w:rFonts w:ascii="Calibri" w:eastAsia="Calibri" w:hAnsi="Calibri" w:cs="Calibri"/>
          <w:b/>
          <w:sz w:val="24"/>
          <w:szCs w:val="24"/>
        </w:rPr>
        <w:t xml:space="preserve"> </w:t>
      </w:r>
    </w:p>
    <w:p w14:paraId="7C2C6FF0" w14:textId="77777777" w:rsidR="005F1CC6" w:rsidRDefault="005F1CC6" w:rsidP="005F1CC6">
      <w:pPr>
        <w:ind w:right="720"/>
        <w:jc w:val="center"/>
        <w:rPr>
          <w:rFonts w:ascii="Calibri" w:eastAsia="Calibri" w:hAnsi="Calibri" w:cs="Calibri"/>
          <w:b/>
          <w:color w:val="0000FF"/>
          <w:u w:val="single"/>
        </w:rPr>
      </w:pPr>
    </w:p>
    <w:p w14:paraId="1425E46A" w14:textId="4FCF454B" w:rsidR="00C81DB1" w:rsidRDefault="005F1CC6" w:rsidP="005F1CC6">
      <w:pPr>
        <w:rPr>
          <w:rFonts w:ascii="Roboto Slab" w:eastAsia="Roboto Slab" w:hAnsi="Roboto Slab" w:cs="Roboto Slab"/>
          <w:b/>
          <w:sz w:val="24"/>
          <w:szCs w:val="24"/>
        </w:rPr>
      </w:pPr>
      <w:r>
        <w:rPr>
          <w:rFonts w:ascii="Calibri" w:eastAsia="Calibri" w:hAnsi="Calibri" w:cs="Calibri"/>
          <w:sz w:val="24"/>
          <w:szCs w:val="24"/>
        </w:rPr>
        <w:t xml:space="preserve">For questions, please contact </w:t>
      </w:r>
      <w:hyperlink r:id="rId18">
        <w:r>
          <w:rPr>
            <w:rFonts w:ascii="Calibri" w:eastAsia="Calibri" w:hAnsi="Calibri" w:cs="Calibri"/>
            <w:color w:val="0000FF"/>
            <w:sz w:val="24"/>
            <w:szCs w:val="24"/>
            <w:u w:val="single"/>
          </w:rPr>
          <w:t>READAct@cde.state.co.us</w:t>
        </w:r>
      </w:hyperlink>
      <w:r>
        <w:rPr>
          <w:rFonts w:ascii="Calibri" w:eastAsia="Calibri" w:hAnsi="Calibri" w:cs="Calibri"/>
          <w:sz w:val="24"/>
          <w:szCs w:val="24"/>
        </w:rPr>
        <w:t>.</w:t>
      </w:r>
    </w:p>
    <w:sectPr w:rsidR="00C81DB1">
      <w:footerReference w:type="default" r:id="rId1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26E54" w14:textId="77777777" w:rsidR="005B3870" w:rsidRDefault="005B3870">
      <w:pPr>
        <w:spacing w:line="240" w:lineRule="auto"/>
      </w:pPr>
      <w:r>
        <w:separator/>
      </w:r>
    </w:p>
  </w:endnote>
  <w:endnote w:type="continuationSeparator" w:id="0">
    <w:p w14:paraId="37507C86" w14:textId="77777777" w:rsidR="005B3870" w:rsidRDefault="005B3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EC2A" w14:textId="77777777" w:rsidR="00C81DB1" w:rsidRDefault="0034669E">
    <w:pPr>
      <w:pBdr>
        <w:top w:val="nil"/>
        <w:left w:val="nil"/>
        <w:bottom w:val="nil"/>
        <w:right w:val="nil"/>
        <w:between w:val="nil"/>
      </w:pBdr>
      <w:tabs>
        <w:tab w:val="center" w:pos="4680"/>
        <w:tab w:val="right" w:pos="9360"/>
      </w:tabs>
      <w:spacing w:line="240" w:lineRule="auto"/>
      <w:jc w:val="center"/>
      <w:rPr>
        <w:rFonts w:ascii="Calibri" w:eastAsia="Calibri" w:hAnsi="Calibri" w:cs="Calibri"/>
        <w:b/>
      </w:rPr>
    </w:pPr>
    <w:r>
      <w:rPr>
        <w:rFonts w:ascii="Calibri" w:eastAsia="Calibri" w:hAnsi="Calibri" w:cs="Calibri"/>
        <w:b/>
      </w:rPr>
      <w:t>2023 READ Act Advisory List of Professional Development for Administrators</w:t>
    </w:r>
  </w:p>
  <w:p w14:paraId="5E6DAE12" w14:textId="77777777" w:rsidR="00C81DB1" w:rsidRDefault="0034669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 xml:space="preserve">Colorado Department of Education | </w:t>
    </w:r>
    <w:r>
      <w:rPr>
        <w:rFonts w:ascii="Calibri" w:eastAsia="Calibri" w:hAnsi="Calibri" w:cs="Calibri"/>
      </w:rPr>
      <w:t>Elementary Literacy and School Readiness</w:t>
    </w:r>
    <w:r>
      <w:rPr>
        <w:rFonts w:ascii="Calibri" w:eastAsia="Calibri" w:hAnsi="Calibri" w:cs="Calibri"/>
        <w:color w:val="000000"/>
      </w:rPr>
      <w:t xml:space="preserve"> Office, READ Act</w:t>
    </w:r>
  </w:p>
  <w:p w14:paraId="30BBC5D3" w14:textId="77777777" w:rsidR="00C81DB1" w:rsidRDefault="0034669E">
    <w:pPr>
      <w:pBdr>
        <w:top w:val="nil"/>
        <w:left w:val="nil"/>
        <w:bottom w:val="nil"/>
        <w:right w:val="nil"/>
        <w:between w:val="nil"/>
      </w:pBdr>
      <w:tabs>
        <w:tab w:val="center" w:pos="4680"/>
        <w:tab w:val="right" w:pos="9360"/>
      </w:tabs>
      <w:spacing w:line="240" w:lineRule="auto"/>
      <w:jc w:val="center"/>
      <w:rPr>
        <w:rFonts w:ascii="Calibri" w:eastAsia="Calibri" w:hAnsi="Calibri" w:cs="Calibri"/>
        <w:color w:val="000000"/>
      </w:rPr>
    </w:pPr>
    <w:r>
      <w:rPr>
        <w:rFonts w:ascii="Calibri" w:eastAsia="Calibri" w:hAnsi="Calibri" w:cs="Calibri"/>
        <w:color w:val="000000"/>
      </w:rPr>
      <w:t>1560 Broadway, Suite 500, Denver, CO 80202</w:t>
    </w:r>
  </w:p>
  <w:p w14:paraId="2EA10EF6" w14:textId="77777777" w:rsidR="00C81DB1" w:rsidRDefault="00C81DB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FDF2" w14:textId="77777777" w:rsidR="005B3870" w:rsidRDefault="005B3870">
      <w:pPr>
        <w:spacing w:line="240" w:lineRule="auto"/>
      </w:pPr>
      <w:r>
        <w:separator/>
      </w:r>
    </w:p>
  </w:footnote>
  <w:footnote w:type="continuationSeparator" w:id="0">
    <w:p w14:paraId="522891A9" w14:textId="77777777" w:rsidR="005B3870" w:rsidRDefault="005B38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96E"/>
    <w:multiLevelType w:val="multilevel"/>
    <w:tmpl w:val="050A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0B0113"/>
    <w:multiLevelType w:val="multilevel"/>
    <w:tmpl w:val="E5441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2C2900"/>
    <w:multiLevelType w:val="multilevel"/>
    <w:tmpl w:val="3284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D3A7C"/>
    <w:multiLevelType w:val="multilevel"/>
    <w:tmpl w:val="B1ACB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2C5ABB"/>
    <w:multiLevelType w:val="multilevel"/>
    <w:tmpl w:val="FB9E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D50DDD"/>
    <w:multiLevelType w:val="multilevel"/>
    <w:tmpl w:val="25E67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D5282A"/>
    <w:multiLevelType w:val="multilevel"/>
    <w:tmpl w:val="2CB2E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E778FE"/>
    <w:multiLevelType w:val="multilevel"/>
    <w:tmpl w:val="159EA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0365869">
    <w:abstractNumId w:val="1"/>
  </w:num>
  <w:num w:numId="2" w16cid:durableId="956450634">
    <w:abstractNumId w:val="7"/>
  </w:num>
  <w:num w:numId="3" w16cid:durableId="700012725">
    <w:abstractNumId w:val="5"/>
  </w:num>
  <w:num w:numId="4" w16cid:durableId="84345629">
    <w:abstractNumId w:val="0"/>
  </w:num>
  <w:num w:numId="5" w16cid:durableId="1972127173">
    <w:abstractNumId w:val="4"/>
  </w:num>
  <w:num w:numId="6" w16cid:durableId="409500194">
    <w:abstractNumId w:val="6"/>
  </w:num>
  <w:num w:numId="7" w16cid:durableId="261453338">
    <w:abstractNumId w:val="2"/>
  </w:num>
  <w:num w:numId="8" w16cid:durableId="38367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B1"/>
    <w:rsid w:val="000369F7"/>
    <w:rsid w:val="000F5A12"/>
    <w:rsid w:val="00145293"/>
    <w:rsid w:val="0015540D"/>
    <w:rsid w:val="001B5578"/>
    <w:rsid w:val="0034669E"/>
    <w:rsid w:val="00364F65"/>
    <w:rsid w:val="005B3870"/>
    <w:rsid w:val="005F1CC6"/>
    <w:rsid w:val="006B64D1"/>
    <w:rsid w:val="007F2385"/>
    <w:rsid w:val="008F0507"/>
    <w:rsid w:val="00A94E1F"/>
    <w:rsid w:val="00A954B9"/>
    <w:rsid w:val="00C4695C"/>
    <w:rsid w:val="00C81DB1"/>
    <w:rsid w:val="00C939E5"/>
    <w:rsid w:val="00D37348"/>
    <w:rsid w:val="00D75AC5"/>
    <w:rsid w:val="00DF789B"/>
    <w:rsid w:val="00EA46BA"/>
    <w:rsid w:val="00FC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EA3F"/>
  <w15:docId w15:val="{614B74EA-F99D-49E3-A080-4ED14DC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26743D"/>
    <w:pPr>
      <w:spacing w:line="240" w:lineRule="auto"/>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8F05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e.state.co.us/coloradoliteracy/readactprofessionaldevelopmentevidenceteachertraining" TargetMode="External"/><Relationship Id="rId18" Type="http://schemas.openxmlformats.org/officeDocument/2006/relationships/hyperlink" Target="mailto:READAct@cde.state.co.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state.co.us/coloradoliteracy/readact/programming" TargetMode="External"/><Relationship Id="rId17" Type="http://schemas.openxmlformats.org/officeDocument/2006/relationships/hyperlink" Target="http://www.cde.state.co.us/coloradoliteracy/readactprofessionaldevelopmentevidenceteachertraining" TargetMode="External"/><Relationship Id="rId2" Type="http://schemas.openxmlformats.org/officeDocument/2006/relationships/customXml" Target="../customXml/item2.xml"/><Relationship Id="rId16" Type="http://schemas.openxmlformats.org/officeDocument/2006/relationships/hyperlink" Target="http://www.cde.state.co.us/coloradoliteracy/readactprofessionaldevelopmentevidenceteachertra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e.state.co.us/coloradoliteracy/crsreadact2022" TargetMode="External"/><Relationship Id="rId5" Type="http://schemas.openxmlformats.org/officeDocument/2006/relationships/numbering" Target="numbering.xml"/><Relationship Id="rId15" Type="http://schemas.openxmlformats.org/officeDocument/2006/relationships/hyperlink" Target="http://www.cde.state.co.us/coloradoliteracy/readactprofessionaldevelopmentevidenceteachertrain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b1657355cd7846969f48affa2386a8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ZosbUIzdvNlXcxX3Wz81s/ilf6g==">AMUW2mUQ5tD2Wexbz1xeyf05jWHQXIxCRwMUjr8ul1VNVX/DEFw+afnUNGTVslRCgKu5GBgqt2GdZQ9aQEvmEZk+gLCQqkfcBroAL1ZllWDJb1/dOJUZaZugWl8FjVI/PsIHv0apl4c+F8U+E1Ih98RnI5AA0puYf37kc2tBbUedg6C3dTex+xy1wPR3G3RVm/EL09qNBjKN6FNm/SJwlvMb+2U1W+jEidfwUEuK5Oj4Mq76528WKeC3tUmj6qOSEnGxE3F2rFHxPY7/sjACqUsyz2fdyw0G348nRTwf+wfnaF6JKsc/BSM=</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6" ma:contentTypeDescription="Create a new document." ma:contentTypeScope="" ma:versionID="f2928f6157c96443aa4e79b6e2710b03">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6f55a3769322b0c5f49ff2eed8924e08"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E7FB4-65A7-451E-B093-832BCB0EDDC2}">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8BD55C8-EC86-4C34-8E77-59365021668B}">
  <ds:schemaRefs>
    <ds:schemaRef ds:uri="http://schemas.microsoft.com/sharepoint/v3/contenttype/forms"/>
  </ds:schemaRefs>
</ds:datastoreItem>
</file>

<file path=customXml/itemProps4.xml><?xml version="1.0" encoding="utf-8"?>
<ds:datastoreItem xmlns:ds="http://schemas.openxmlformats.org/officeDocument/2006/customXml" ds:itemID="{87B5F102-52A1-4481-868D-9BE49C041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2488</Words>
  <Characters>14183</Characters>
  <Application>Microsoft Office Word</Application>
  <DocSecurity>0</DocSecurity>
  <Lines>118</Lines>
  <Paragraphs>33</Paragraphs>
  <ScaleCrop>false</ScaleCrop>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Cobb, Floyd</dc:creator>
  <cp:lastModifiedBy>Yetter, Tammy</cp:lastModifiedBy>
  <cp:revision>7</cp:revision>
  <dcterms:created xsi:type="dcterms:W3CDTF">2024-02-20T16:48:00Z</dcterms:created>
  <dcterms:modified xsi:type="dcterms:W3CDTF">2024-02-20T19:41:00Z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